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4B689" w14:textId="77777777" w:rsidR="00AF4E2D" w:rsidRPr="00FC61B8" w:rsidRDefault="00AF4E2D" w:rsidP="002375C9">
      <w:pPr>
        <w:rPr>
          <w:rFonts w:cs="Arial"/>
          <w:b/>
          <w:color w:val="000000" w:themeColor="text1"/>
          <w:sz w:val="20"/>
          <w:szCs w:val="20"/>
        </w:rPr>
      </w:pPr>
      <w:bookmarkStart w:id="0" w:name="_GoBack"/>
      <w:bookmarkEnd w:id="0"/>
    </w:p>
    <w:p w14:paraId="2033CD56" w14:textId="4066F950" w:rsidR="00D02D2F" w:rsidRPr="00D02D2F" w:rsidRDefault="00D02D2F" w:rsidP="104FFE92">
      <w:pPr>
        <w:tabs>
          <w:tab w:val="clear" w:pos="357"/>
          <w:tab w:val="clear" w:pos="714"/>
          <w:tab w:val="left" w:pos="2085"/>
        </w:tabs>
        <w:rPr>
          <w:rFonts w:ascii="Arial" w:eastAsia="Arial" w:hAnsi="Arial" w:cs="Arial"/>
          <w:b/>
          <w:bCs/>
          <w:color w:val="000000" w:themeColor="text1"/>
          <w:sz w:val="20"/>
          <w:szCs w:val="20"/>
        </w:rPr>
      </w:pPr>
      <w:r w:rsidRPr="00D02D2F">
        <w:rPr>
          <w:rFonts w:ascii="Ebrima" w:hAnsi="Ebrima"/>
          <w:noProof/>
          <w:sz w:val="20"/>
          <w:szCs w:val="20"/>
        </w:rPr>
        <w:drawing>
          <wp:anchor distT="0" distB="0" distL="114300" distR="114300" simplePos="0" relativeHeight="251658240" behindDoc="0" locked="0" layoutInCell="1" allowOverlap="1" wp14:anchorId="079A98FC" wp14:editId="50EBB9D0">
            <wp:simplePos x="0" y="0"/>
            <wp:positionH relativeFrom="column">
              <wp:posOffset>-36830</wp:posOffset>
            </wp:positionH>
            <wp:positionV relativeFrom="paragraph">
              <wp:posOffset>3810</wp:posOffset>
            </wp:positionV>
            <wp:extent cx="1130300" cy="1094740"/>
            <wp:effectExtent l="0" t="0" r="12700"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kennispunt Onderwijs en Examinering_blokje_28112018.jpg"/>
                    <pic:cNvPicPr/>
                  </pic:nvPicPr>
                  <pic:blipFill>
                    <a:blip r:embed="rId12">
                      <a:extLst>
                        <a:ext uri="{28A0092B-C50C-407E-A947-70E740481C1C}">
                          <a14:useLocalDpi xmlns:a14="http://schemas.microsoft.com/office/drawing/2010/main" val="0"/>
                        </a:ext>
                      </a:extLst>
                    </a:blip>
                    <a:stretch>
                      <a:fillRect/>
                    </a:stretch>
                  </pic:blipFill>
                  <pic:spPr>
                    <a:xfrm>
                      <a:off x="0" y="0"/>
                      <a:ext cx="1130300" cy="1094740"/>
                    </a:xfrm>
                    <a:prstGeom prst="rect">
                      <a:avLst/>
                    </a:prstGeom>
                  </pic:spPr>
                </pic:pic>
              </a:graphicData>
            </a:graphic>
            <wp14:sizeRelH relativeFrom="page">
              <wp14:pctWidth>0</wp14:pctWidth>
            </wp14:sizeRelH>
            <wp14:sizeRelV relativeFrom="page">
              <wp14:pctHeight>0</wp14:pctHeight>
            </wp14:sizeRelV>
          </wp:anchor>
        </w:drawing>
      </w:r>
      <w:r w:rsidRPr="104FFE92">
        <w:rPr>
          <w:rFonts w:ascii="Arial" w:eastAsia="Arial" w:hAnsi="Arial" w:cs="Arial"/>
          <w:b/>
          <w:bCs/>
          <w:sz w:val="20"/>
          <w:szCs w:val="20"/>
        </w:rPr>
        <w:t>Voorbeeld inhoudsopgave examenreglement</w:t>
      </w:r>
    </w:p>
    <w:p w14:paraId="3285B04A" w14:textId="77777777" w:rsidR="00D02D2F" w:rsidRPr="00202782" w:rsidRDefault="00D02D2F" w:rsidP="104FFE92">
      <w:pPr>
        <w:pStyle w:val="OnderwijsExamineringgegevensdocument"/>
        <w:tabs>
          <w:tab w:val="left" w:pos="2977"/>
        </w:tabs>
        <w:rPr>
          <w:sz w:val="20"/>
          <w:szCs w:val="20"/>
        </w:rPr>
      </w:pPr>
      <w:r w:rsidRPr="104FFE92">
        <w:rPr>
          <w:b/>
          <w:bCs/>
          <w:sz w:val="20"/>
          <w:szCs w:val="20"/>
        </w:rPr>
        <w:t>Van</w:t>
      </w:r>
      <w:r w:rsidRPr="00202782">
        <w:rPr>
          <w:sz w:val="20"/>
          <w:szCs w:val="20"/>
        </w:rPr>
        <w:t xml:space="preserve">: </w:t>
      </w:r>
      <w:r w:rsidRPr="00202782">
        <w:rPr>
          <w:sz w:val="20"/>
          <w:szCs w:val="20"/>
        </w:rPr>
        <w:tab/>
        <w:t xml:space="preserve">Kennispunt Onderwijs &amp; Examinering. </w:t>
      </w:r>
      <w:r>
        <w:rPr>
          <w:sz w:val="20"/>
          <w:szCs w:val="20"/>
        </w:rPr>
        <w:t xml:space="preserve">Inhoudelijk </w:t>
      </w:r>
      <w:r w:rsidRPr="00202782">
        <w:rPr>
          <w:sz w:val="20"/>
          <w:szCs w:val="20"/>
        </w:rPr>
        <w:t xml:space="preserve">gevalideerd door </w:t>
      </w:r>
      <w:r>
        <w:rPr>
          <w:sz w:val="20"/>
          <w:szCs w:val="20"/>
        </w:rPr>
        <w:tab/>
      </w:r>
      <w:r w:rsidRPr="00202782">
        <w:rPr>
          <w:sz w:val="20"/>
          <w:szCs w:val="20"/>
        </w:rPr>
        <w:t>het ministerie van OCW.</w:t>
      </w:r>
    </w:p>
    <w:p w14:paraId="4DC8D5DB" w14:textId="1B9B76DF" w:rsidR="00D02D2F" w:rsidRPr="00202782" w:rsidRDefault="00D02D2F" w:rsidP="104FFE92">
      <w:pPr>
        <w:pStyle w:val="OnderwijsExamineringgegevensdocument"/>
        <w:tabs>
          <w:tab w:val="left" w:pos="2977"/>
        </w:tabs>
        <w:rPr>
          <w:sz w:val="20"/>
          <w:szCs w:val="20"/>
        </w:rPr>
      </w:pPr>
      <w:r w:rsidRPr="104FFE92">
        <w:rPr>
          <w:b/>
          <w:bCs/>
          <w:sz w:val="20"/>
          <w:szCs w:val="20"/>
        </w:rPr>
        <w:t>Datum</w:t>
      </w:r>
      <w:r w:rsidRPr="00202782">
        <w:rPr>
          <w:sz w:val="20"/>
          <w:szCs w:val="20"/>
        </w:rPr>
        <w:t>:</w:t>
      </w:r>
      <w:r w:rsidR="00F57D3E">
        <w:rPr>
          <w:sz w:val="20"/>
          <w:szCs w:val="20"/>
        </w:rPr>
        <w:t xml:space="preserve"> </w:t>
      </w:r>
      <w:r w:rsidR="00F57D3E">
        <w:rPr>
          <w:sz w:val="20"/>
          <w:szCs w:val="20"/>
        </w:rPr>
        <w:tab/>
        <w:t>Juli 2018, herziene versie 2.1</w:t>
      </w:r>
      <w:r w:rsidRPr="00202782">
        <w:rPr>
          <w:sz w:val="20"/>
          <w:szCs w:val="20"/>
        </w:rPr>
        <w:t>.</w:t>
      </w:r>
    </w:p>
    <w:p w14:paraId="2CC11DA2" w14:textId="77777777" w:rsidR="00D02D2F" w:rsidRPr="00202782" w:rsidRDefault="00D02D2F" w:rsidP="104FFE92">
      <w:pPr>
        <w:pStyle w:val="OnderwijsExamineringgegevensdocument"/>
        <w:tabs>
          <w:tab w:val="left" w:pos="2977"/>
        </w:tabs>
        <w:rPr>
          <w:sz w:val="20"/>
          <w:szCs w:val="20"/>
        </w:rPr>
      </w:pPr>
      <w:r w:rsidRPr="104FFE92">
        <w:rPr>
          <w:b/>
          <w:bCs/>
          <w:sz w:val="20"/>
          <w:szCs w:val="20"/>
        </w:rPr>
        <w:t>Contact</w:t>
      </w:r>
      <w:r>
        <w:rPr>
          <w:sz w:val="20"/>
          <w:szCs w:val="20"/>
        </w:rPr>
        <w:t xml:space="preserve">: </w:t>
      </w:r>
      <w:r>
        <w:rPr>
          <w:sz w:val="20"/>
          <w:szCs w:val="20"/>
        </w:rPr>
        <w:tab/>
      </w:r>
      <w:r w:rsidRPr="00202782">
        <w:rPr>
          <w:sz w:val="20"/>
          <w:szCs w:val="20"/>
        </w:rPr>
        <w:t xml:space="preserve">onderwijsenexaminering.nl </w:t>
      </w:r>
    </w:p>
    <w:p w14:paraId="4C648C4A" w14:textId="4F19F480" w:rsidR="00CF2AE2" w:rsidRDefault="00CF2AE2" w:rsidP="00CF2AE2">
      <w:pPr>
        <w:tabs>
          <w:tab w:val="clear" w:pos="357"/>
          <w:tab w:val="clear" w:pos="714"/>
          <w:tab w:val="left" w:pos="2085"/>
        </w:tabs>
        <w:rPr>
          <w:rFonts w:cs="Arial"/>
          <w:b/>
          <w:color w:val="000000" w:themeColor="text1"/>
          <w:sz w:val="24"/>
        </w:rPr>
      </w:pPr>
    </w:p>
    <w:p w14:paraId="31C5B315" w14:textId="77777777" w:rsidR="00D02D2F" w:rsidRDefault="00D02D2F" w:rsidP="00CF2AE2">
      <w:pPr>
        <w:tabs>
          <w:tab w:val="clear" w:pos="357"/>
          <w:tab w:val="clear" w:pos="714"/>
          <w:tab w:val="left" w:pos="2085"/>
        </w:tabs>
        <w:rPr>
          <w:rFonts w:cs="Arial"/>
          <w:b/>
          <w:color w:val="000000" w:themeColor="text1"/>
          <w:sz w:val="24"/>
        </w:rPr>
      </w:pPr>
    </w:p>
    <w:tbl>
      <w:tblPr>
        <w:tblpPr w:leftFromText="141" w:rightFromText="141"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513"/>
      </w:tblGrid>
      <w:tr w:rsidR="00CF2AE2" w:rsidRPr="00A962AA" w14:paraId="50BA24E3" w14:textId="77777777" w:rsidTr="104FFE92">
        <w:trPr>
          <w:trHeight w:val="57"/>
        </w:trPr>
        <w:tc>
          <w:tcPr>
            <w:tcW w:w="1838" w:type="dxa"/>
            <w:shd w:val="clear" w:color="auto" w:fill="F077A5"/>
          </w:tcPr>
          <w:p w14:paraId="4866DEB4" w14:textId="77777777" w:rsidR="00CF2AE2" w:rsidRPr="00A962AA" w:rsidRDefault="104FFE92" w:rsidP="104FFE92">
            <w:pPr>
              <w:tabs>
                <w:tab w:val="clear" w:pos="357"/>
                <w:tab w:val="clear" w:pos="714"/>
              </w:tabs>
              <w:spacing w:line="360" w:lineRule="auto"/>
              <w:rPr>
                <w:rFonts w:ascii="Arial,Times" w:eastAsia="Arial,Times" w:hAnsi="Arial,Times" w:cs="Arial,Times"/>
                <w:b/>
                <w:bCs/>
              </w:rPr>
            </w:pPr>
            <w:r w:rsidRPr="104FFE92">
              <w:rPr>
                <w:rFonts w:ascii="Arial" w:eastAsia="Arial" w:hAnsi="Arial" w:cs="Arial"/>
                <w:b/>
                <w:bCs/>
              </w:rPr>
              <w:t>Plaats in de PE</w:t>
            </w:r>
          </w:p>
        </w:tc>
        <w:tc>
          <w:tcPr>
            <w:tcW w:w="7513" w:type="dxa"/>
            <w:shd w:val="clear" w:color="auto" w:fill="F077A5"/>
          </w:tcPr>
          <w:p w14:paraId="2D7A87D8" w14:textId="77777777" w:rsidR="00CF2AE2" w:rsidRPr="00A962AA" w:rsidRDefault="104FFE92" w:rsidP="104FFE92">
            <w:pPr>
              <w:keepNext/>
              <w:tabs>
                <w:tab w:val="clear" w:pos="357"/>
                <w:tab w:val="clear" w:pos="714"/>
              </w:tabs>
              <w:spacing w:line="360" w:lineRule="auto"/>
              <w:outlineLvl w:val="2"/>
              <w:rPr>
                <w:rFonts w:ascii="Arial" w:eastAsia="Arial" w:hAnsi="Arial" w:cs="Arial"/>
                <w:b/>
                <w:bCs/>
                <w:lang w:eastAsia="en-US"/>
              </w:rPr>
            </w:pPr>
            <w:r w:rsidRPr="104FFE92">
              <w:rPr>
                <w:rFonts w:ascii="Arial" w:eastAsia="Arial" w:hAnsi="Arial" w:cs="Arial"/>
                <w:b/>
                <w:bCs/>
                <w:lang w:eastAsia="en-US"/>
              </w:rPr>
              <w:t>Procesgebied Kaders stellen</w:t>
            </w:r>
          </w:p>
        </w:tc>
      </w:tr>
      <w:tr w:rsidR="00CF2AE2" w:rsidRPr="00A962AA" w14:paraId="617C11D1" w14:textId="77777777" w:rsidTr="104FFE92">
        <w:trPr>
          <w:trHeight w:val="57"/>
        </w:trPr>
        <w:tc>
          <w:tcPr>
            <w:tcW w:w="1838" w:type="dxa"/>
            <w:shd w:val="clear" w:color="auto" w:fill="auto"/>
          </w:tcPr>
          <w:p w14:paraId="1025F3E1" w14:textId="77777777" w:rsidR="00CF2AE2" w:rsidRPr="00A962AA" w:rsidRDefault="104FFE92" w:rsidP="104FFE92">
            <w:pPr>
              <w:tabs>
                <w:tab w:val="clear" w:pos="357"/>
                <w:tab w:val="clear" w:pos="714"/>
              </w:tabs>
              <w:spacing w:line="360" w:lineRule="auto"/>
              <w:rPr>
                <w:rFonts w:ascii="Arial,Times" w:eastAsia="Arial,Times" w:hAnsi="Arial,Times" w:cs="Arial,Times"/>
              </w:rPr>
            </w:pPr>
            <w:r w:rsidRPr="104FFE92">
              <w:rPr>
                <w:rFonts w:ascii="Arial" w:eastAsia="Arial" w:hAnsi="Arial" w:cs="Arial"/>
              </w:rPr>
              <w:t>Datum publicatie</w:t>
            </w:r>
          </w:p>
        </w:tc>
        <w:tc>
          <w:tcPr>
            <w:tcW w:w="7513" w:type="dxa"/>
            <w:shd w:val="clear" w:color="auto" w:fill="auto"/>
          </w:tcPr>
          <w:p w14:paraId="1B09C94B" w14:textId="78CFDF83" w:rsidR="00CF2AE2" w:rsidRPr="00A962AA" w:rsidRDefault="104FFE92" w:rsidP="104FFE92">
            <w:pPr>
              <w:tabs>
                <w:tab w:val="clear" w:pos="357"/>
                <w:tab w:val="clear" w:pos="714"/>
              </w:tabs>
              <w:spacing w:line="360" w:lineRule="auto"/>
              <w:rPr>
                <w:rFonts w:ascii="Arial,Times" w:eastAsia="Arial,Times" w:hAnsi="Arial,Times" w:cs="Arial,Times"/>
              </w:rPr>
            </w:pPr>
            <w:r w:rsidRPr="104FFE92">
              <w:rPr>
                <w:rFonts w:ascii="Arial" w:eastAsia="Arial" w:hAnsi="Arial" w:cs="Arial"/>
              </w:rPr>
              <w:t>September 2017, herziening juli 2018</w:t>
            </w:r>
          </w:p>
        </w:tc>
      </w:tr>
      <w:tr w:rsidR="00CF2AE2" w:rsidRPr="00A962AA" w14:paraId="1DD60C41" w14:textId="77777777" w:rsidTr="104FFE92">
        <w:trPr>
          <w:trHeight w:val="57"/>
        </w:trPr>
        <w:tc>
          <w:tcPr>
            <w:tcW w:w="1838" w:type="dxa"/>
            <w:shd w:val="clear" w:color="auto" w:fill="auto"/>
          </w:tcPr>
          <w:p w14:paraId="6FC47B61" w14:textId="77777777" w:rsidR="00CF2AE2" w:rsidRPr="00A962AA" w:rsidRDefault="104FFE92" w:rsidP="104FFE92">
            <w:pPr>
              <w:tabs>
                <w:tab w:val="clear" w:pos="357"/>
                <w:tab w:val="clear" w:pos="714"/>
              </w:tabs>
              <w:spacing w:line="360" w:lineRule="auto"/>
              <w:rPr>
                <w:rFonts w:ascii="Arial,Times" w:eastAsia="Arial,Times" w:hAnsi="Arial,Times" w:cs="Arial,Times"/>
              </w:rPr>
            </w:pPr>
            <w:r w:rsidRPr="104FFE92">
              <w:rPr>
                <w:rFonts w:ascii="Arial" w:eastAsia="Arial" w:hAnsi="Arial" w:cs="Arial"/>
              </w:rPr>
              <w:t>Versie</w:t>
            </w:r>
          </w:p>
        </w:tc>
        <w:tc>
          <w:tcPr>
            <w:tcW w:w="7513" w:type="dxa"/>
            <w:shd w:val="clear" w:color="auto" w:fill="auto"/>
          </w:tcPr>
          <w:p w14:paraId="5FBE2D20" w14:textId="4720E7FC" w:rsidR="00CF2AE2" w:rsidRPr="00A962AA" w:rsidRDefault="104FFE92" w:rsidP="104FFE92">
            <w:pPr>
              <w:tabs>
                <w:tab w:val="clear" w:pos="357"/>
                <w:tab w:val="clear" w:pos="714"/>
              </w:tabs>
              <w:spacing w:line="360" w:lineRule="auto"/>
              <w:rPr>
                <w:rFonts w:ascii="Arial,Times" w:eastAsia="Arial,Times" w:hAnsi="Arial,Times" w:cs="Arial,Times"/>
              </w:rPr>
            </w:pPr>
            <w:r w:rsidRPr="104FFE92">
              <w:rPr>
                <w:rFonts w:ascii="Arial" w:eastAsia="Arial" w:hAnsi="Arial" w:cs="Arial"/>
              </w:rPr>
              <w:t>2.1</w:t>
            </w:r>
          </w:p>
        </w:tc>
      </w:tr>
      <w:tr w:rsidR="00CF2AE2" w:rsidRPr="00A962AA" w14:paraId="4916D13C" w14:textId="77777777" w:rsidTr="104FFE92">
        <w:trPr>
          <w:trHeight w:val="57"/>
        </w:trPr>
        <w:tc>
          <w:tcPr>
            <w:tcW w:w="1838" w:type="dxa"/>
            <w:shd w:val="clear" w:color="auto" w:fill="auto"/>
          </w:tcPr>
          <w:p w14:paraId="37A0D51B" w14:textId="77777777" w:rsidR="00CF2AE2" w:rsidRPr="00A962AA" w:rsidRDefault="104FFE92" w:rsidP="104FFE92">
            <w:pPr>
              <w:tabs>
                <w:tab w:val="clear" w:pos="357"/>
                <w:tab w:val="clear" w:pos="714"/>
              </w:tabs>
              <w:spacing w:line="360" w:lineRule="auto"/>
              <w:rPr>
                <w:rFonts w:ascii="Arial,Times" w:eastAsia="Arial,Times" w:hAnsi="Arial,Times" w:cs="Arial,Times"/>
              </w:rPr>
            </w:pPr>
            <w:r w:rsidRPr="104FFE92">
              <w:rPr>
                <w:rFonts w:ascii="Arial" w:eastAsia="Arial" w:hAnsi="Arial" w:cs="Arial"/>
              </w:rPr>
              <w:t>Omschrijving</w:t>
            </w:r>
          </w:p>
        </w:tc>
        <w:tc>
          <w:tcPr>
            <w:tcW w:w="7513" w:type="dxa"/>
            <w:shd w:val="clear" w:color="auto" w:fill="auto"/>
          </w:tcPr>
          <w:p w14:paraId="301C4F31" w14:textId="77777777" w:rsidR="00CF2AE2" w:rsidRPr="00A962AA" w:rsidRDefault="104FFE92" w:rsidP="104FFE92">
            <w:pPr>
              <w:spacing w:line="360" w:lineRule="auto"/>
              <w:rPr>
                <w:rFonts w:ascii="Arial" w:eastAsia="Arial" w:hAnsi="Arial" w:cs="Arial"/>
                <w:color w:val="000000" w:themeColor="text1"/>
              </w:rPr>
            </w:pPr>
            <w:r w:rsidRPr="104FFE92">
              <w:rPr>
                <w:rFonts w:ascii="Arial" w:eastAsia="Arial" w:hAnsi="Arial" w:cs="Arial"/>
                <w:color w:val="000000" w:themeColor="text1"/>
              </w:rPr>
              <w:t xml:space="preserve">Dit document kan gebruikt worden als leidraad bij het opstellen (en eventueel checken) van het examenreglement. U vindt hierin de onderdelen die gebruikelijk deel uitmaken van een examenreglement. </w:t>
            </w:r>
          </w:p>
        </w:tc>
      </w:tr>
      <w:tr w:rsidR="00CF2AE2" w:rsidRPr="00A962AA" w14:paraId="0E8397C7" w14:textId="77777777" w:rsidTr="104FFE92">
        <w:trPr>
          <w:trHeight w:val="57"/>
        </w:trPr>
        <w:tc>
          <w:tcPr>
            <w:tcW w:w="1838" w:type="dxa"/>
            <w:shd w:val="clear" w:color="auto" w:fill="auto"/>
          </w:tcPr>
          <w:p w14:paraId="23786011" w14:textId="77777777" w:rsidR="00CF2AE2" w:rsidRPr="00A962AA" w:rsidRDefault="104FFE92" w:rsidP="104FFE92">
            <w:pPr>
              <w:tabs>
                <w:tab w:val="clear" w:pos="357"/>
                <w:tab w:val="clear" w:pos="714"/>
              </w:tabs>
              <w:spacing w:line="360" w:lineRule="auto"/>
              <w:rPr>
                <w:rFonts w:ascii="Arial,Times" w:eastAsia="Arial,Times" w:hAnsi="Arial,Times" w:cs="Arial,Times"/>
              </w:rPr>
            </w:pPr>
            <w:r w:rsidRPr="104FFE92">
              <w:rPr>
                <w:rFonts w:ascii="Arial" w:eastAsia="Arial" w:hAnsi="Arial" w:cs="Arial"/>
              </w:rPr>
              <w:t>Wijzigingen</w:t>
            </w:r>
          </w:p>
        </w:tc>
        <w:tc>
          <w:tcPr>
            <w:tcW w:w="7513" w:type="dxa"/>
            <w:shd w:val="clear" w:color="auto" w:fill="auto"/>
          </w:tcPr>
          <w:p w14:paraId="5C0A3441" w14:textId="326ED15E" w:rsidR="00CF2AE2" w:rsidRPr="00CF2AE2" w:rsidRDefault="104FFE92" w:rsidP="104FFE92">
            <w:pPr>
              <w:tabs>
                <w:tab w:val="clear" w:pos="357"/>
                <w:tab w:val="clear" w:pos="714"/>
              </w:tabs>
              <w:spacing w:line="360" w:lineRule="auto"/>
              <w:rPr>
                <w:rFonts w:ascii="Arial,Times" w:eastAsia="Arial,Times" w:hAnsi="Arial,Times" w:cs="Arial,Times"/>
              </w:rPr>
            </w:pPr>
            <w:r w:rsidRPr="104FFE92">
              <w:rPr>
                <w:rFonts w:ascii="Arial" w:eastAsia="Arial" w:hAnsi="Arial" w:cs="Arial"/>
              </w:rPr>
              <w:t>Inhoudelijk identiek aan versie</w:t>
            </w:r>
          </w:p>
        </w:tc>
      </w:tr>
    </w:tbl>
    <w:p w14:paraId="290CB821" w14:textId="37D46F6E" w:rsidR="00CF2AE2" w:rsidRDefault="00CF2AE2" w:rsidP="00CF2AE2">
      <w:pPr>
        <w:tabs>
          <w:tab w:val="clear" w:pos="357"/>
          <w:tab w:val="clear" w:pos="714"/>
        </w:tabs>
        <w:spacing w:after="200" w:line="276" w:lineRule="auto"/>
        <w:rPr>
          <w:rFonts w:cs="Arial"/>
          <w:b/>
          <w:color w:val="000000" w:themeColor="text1"/>
          <w:sz w:val="24"/>
        </w:rPr>
      </w:pPr>
    </w:p>
    <w:p w14:paraId="4928079E" w14:textId="34C31176" w:rsidR="00D02D2F" w:rsidRPr="00D02D2F" w:rsidRDefault="104FFE92" w:rsidP="104FFE92">
      <w:pPr>
        <w:spacing w:line="360" w:lineRule="auto"/>
        <w:rPr>
          <w:rFonts w:ascii="Arial" w:eastAsia="Arial" w:hAnsi="Arial" w:cs="Arial"/>
          <w:b/>
          <w:bCs/>
          <w:color w:val="000000" w:themeColor="text1"/>
          <w:sz w:val="20"/>
          <w:szCs w:val="20"/>
        </w:rPr>
      </w:pPr>
      <w:r w:rsidRPr="104FFE92">
        <w:rPr>
          <w:rFonts w:ascii="Arial" w:eastAsia="Arial" w:hAnsi="Arial" w:cs="Arial"/>
          <w:b/>
          <w:bCs/>
          <w:color w:val="000000" w:themeColor="text1"/>
          <w:sz w:val="20"/>
          <w:szCs w:val="20"/>
        </w:rPr>
        <w:t>1. De inhoud van een examenreglement</w:t>
      </w:r>
    </w:p>
    <w:p w14:paraId="6BC3AC05" w14:textId="211794F4" w:rsidR="00D02D2F" w:rsidRPr="00D02D2F" w:rsidRDefault="104FFE92" w:rsidP="104FFE92">
      <w:pPr>
        <w:tabs>
          <w:tab w:val="clear" w:pos="357"/>
          <w:tab w:val="clear" w:pos="714"/>
        </w:tabs>
        <w:spacing w:after="200" w:line="276" w:lineRule="auto"/>
        <w:rPr>
          <w:rFonts w:ascii="Arial" w:eastAsia="Arial" w:hAnsi="Arial" w:cs="Arial"/>
          <w:b/>
          <w:bCs/>
          <w:color w:val="000000" w:themeColor="text1"/>
          <w:sz w:val="28"/>
          <w:szCs w:val="28"/>
        </w:rPr>
      </w:pPr>
      <w:r w:rsidRPr="104FFE92">
        <w:rPr>
          <w:rFonts w:ascii="Arial" w:eastAsia="Arial" w:hAnsi="Arial" w:cs="Arial"/>
          <w:color w:val="000000" w:themeColor="text1"/>
          <w:sz w:val="20"/>
          <w:szCs w:val="20"/>
        </w:rPr>
        <w:t>Het examenreglement beschrijft de in acht te nemen voorschriften bij de examinering; van inschrijving tot en met diplomering. De rechten en plichten van de studenten worden er in vastgelegd. Er zijn regels en afspraken opgenomen over bijvoorbeeld fraude, herkansingen, bewaartermijnen, beroep, et cetera. Het is een juridisch kader dat voor elke student de transparantie en de betrouwbaarheid van het examenproces waarborgt. Het examenreglement moet bekend zijn bij de student. Het kan bijvoorbeeld op de website van de mbo-school gepubliceerd worden.</w:t>
      </w:r>
    </w:p>
    <w:p w14:paraId="680086FA" w14:textId="77777777" w:rsidR="009F33E8" w:rsidRPr="00D02D2F" w:rsidRDefault="009F33E8" w:rsidP="002375C9">
      <w:pPr>
        <w:rPr>
          <w:rFonts w:ascii="Arial" w:hAnsi="Arial" w:cs="Arial"/>
          <w:b/>
          <w:color w:val="000000" w:themeColor="text1"/>
          <w:sz w:val="20"/>
          <w:szCs w:val="20"/>
        </w:rPr>
      </w:pPr>
    </w:p>
    <w:p w14:paraId="7E8F726B" w14:textId="26345712" w:rsidR="002737DD" w:rsidRPr="00D02D2F" w:rsidRDefault="104FFE92" w:rsidP="104FFE92">
      <w:pPr>
        <w:tabs>
          <w:tab w:val="clear" w:pos="357"/>
          <w:tab w:val="clear" w:pos="714"/>
        </w:tabs>
        <w:spacing w:after="200" w:line="276" w:lineRule="auto"/>
        <w:rPr>
          <w:rFonts w:ascii="Arial" w:eastAsia="Arial" w:hAnsi="Arial" w:cs="Arial"/>
          <w:b/>
          <w:bCs/>
          <w:color w:val="000000" w:themeColor="text1"/>
          <w:sz w:val="24"/>
        </w:rPr>
      </w:pPr>
      <w:r w:rsidRPr="104FFE92">
        <w:rPr>
          <w:rFonts w:ascii="Arial" w:eastAsia="Arial" w:hAnsi="Arial" w:cs="Arial"/>
          <w:b/>
          <w:bCs/>
          <w:color w:val="000000" w:themeColor="text1"/>
          <w:sz w:val="20"/>
          <w:szCs w:val="20"/>
        </w:rPr>
        <w:t>2.</w:t>
      </w:r>
      <w:r w:rsidRPr="104FFE92">
        <w:rPr>
          <w:rFonts w:ascii="Arial" w:eastAsia="Arial" w:hAnsi="Arial" w:cs="Arial"/>
          <w:b/>
          <w:bCs/>
          <w:color w:val="000000" w:themeColor="text1"/>
          <w:sz w:val="24"/>
        </w:rPr>
        <w:t xml:space="preserve"> </w:t>
      </w:r>
      <w:r w:rsidRPr="104FFE92">
        <w:rPr>
          <w:rFonts w:ascii="Arial" w:eastAsia="Arial" w:hAnsi="Arial" w:cs="Arial"/>
          <w:b/>
          <w:bCs/>
          <w:color w:val="000000" w:themeColor="text1"/>
          <w:sz w:val="20"/>
          <w:szCs w:val="20"/>
        </w:rPr>
        <w:t>Onderdelen examenreglement</w:t>
      </w:r>
    </w:p>
    <w:p w14:paraId="602570AD" w14:textId="77777777" w:rsidR="002737DD" w:rsidRPr="00D27A11" w:rsidRDefault="002737DD" w:rsidP="002737DD">
      <w:pPr>
        <w:pStyle w:val="Lijstalinea"/>
        <w:rPr>
          <w:rFonts w:ascii="Arial" w:hAnsi="Arial" w:cs="Arial"/>
          <w:color w:val="000000" w:themeColor="text1"/>
          <w:szCs w:val="18"/>
        </w:rPr>
      </w:pPr>
    </w:p>
    <w:p w14:paraId="176075CA" w14:textId="77777777" w:rsidR="004911F2" w:rsidRPr="00D27A11" w:rsidRDefault="104FFE92" w:rsidP="104FFE92">
      <w:pPr>
        <w:rPr>
          <w:rFonts w:ascii="Arial" w:eastAsia="Arial" w:hAnsi="Arial" w:cs="Arial"/>
          <w:color w:val="000000" w:themeColor="text1"/>
        </w:rPr>
      </w:pPr>
      <w:r w:rsidRPr="104FFE92">
        <w:rPr>
          <w:rFonts w:ascii="Arial" w:eastAsia="Arial" w:hAnsi="Arial" w:cs="Arial"/>
          <w:b/>
          <w:bCs/>
          <w:color w:val="000000" w:themeColor="text1"/>
        </w:rPr>
        <w:t xml:space="preserve">Inschrijving (toegang en toelating) </w:t>
      </w:r>
    </w:p>
    <w:p w14:paraId="6A939129"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Wie kan zich inschrijven: deelnemers en examenkandidaten? </w:t>
      </w:r>
    </w:p>
    <w:p w14:paraId="3A34B660"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Wat zijn de algemene voorwaarden voor toelating tot een examen? </w:t>
      </w:r>
    </w:p>
    <w:p w14:paraId="13454A9C" w14:textId="77777777" w:rsidR="00F270DE"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Wat is de procedure voor toegang en toelating? </w:t>
      </w:r>
    </w:p>
    <w:p w14:paraId="644BEBF5" w14:textId="77777777" w:rsidR="004911F2" w:rsidRPr="00D27A11" w:rsidRDefault="004911F2" w:rsidP="004911F2">
      <w:pPr>
        <w:rPr>
          <w:rFonts w:ascii="Arial" w:hAnsi="Arial" w:cs="Arial"/>
          <w:color w:val="000000" w:themeColor="text1"/>
          <w:szCs w:val="18"/>
        </w:rPr>
      </w:pPr>
    </w:p>
    <w:p w14:paraId="4FA7F310" w14:textId="77777777" w:rsidR="004911F2" w:rsidRPr="00D27A11" w:rsidRDefault="104FFE92" w:rsidP="104FFE92">
      <w:pPr>
        <w:rPr>
          <w:rFonts w:ascii="Arial" w:eastAsia="Arial" w:hAnsi="Arial" w:cs="Arial"/>
          <w:color w:val="000000" w:themeColor="text1"/>
        </w:rPr>
      </w:pPr>
      <w:r w:rsidRPr="104FFE92">
        <w:rPr>
          <w:rFonts w:ascii="Arial" w:eastAsia="Arial" w:hAnsi="Arial" w:cs="Arial"/>
          <w:b/>
          <w:bCs/>
          <w:color w:val="000000" w:themeColor="text1"/>
        </w:rPr>
        <w:t xml:space="preserve">Vrijstellingen </w:t>
      </w:r>
    </w:p>
    <w:p w14:paraId="79249D94"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Wie kan vrijstellingen verlenen? </w:t>
      </w:r>
    </w:p>
    <w:p w14:paraId="0CBE1EC5"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Hoe zijn vrijstellingen aan te vragen? </w:t>
      </w:r>
    </w:p>
    <w:p w14:paraId="74AF2389" w14:textId="77777777" w:rsidR="004911F2" w:rsidRPr="00D27A11" w:rsidRDefault="004911F2" w:rsidP="004911F2">
      <w:pPr>
        <w:rPr>
          <w:rFonts w:ascii="Arial" w:hAnsi="Arial" w:cs="Arial"/>
          <w:color w:val="000000" w:themeColor="text1"/>
          <w:szCs w:val="18"/>
        </w:rPr>
      </w:pPr>
    </w:p>
    <w:p w14:paraId="7DF332E8" w14:textId="77777777" w:rsidR="004911F2" w:rsidRPr="00D27A11" w:rsidRDefault="104FFE92" w:rsidP="104FFE92">
      <w:pPr>
        <w:rPr>
          <w:rFonts w:ascii="Arial" w:eastAsia="Arial" w:hAnsi="Arial" w:cs="Arial"/>
          <w:color w:val="000000" w:themeColor="text1"/>
        </w:rPr>
      </w:pPr>
      <w:r w:rsidRPr="104FFE92">
        <w:rPr>
          <w:rFonts w:ascii="Arial" w:eastAsia="Arial" w:hAnsi="Arial" w:cs="Arial"/>
          <w:b/>
          <w:bCs/>
          <w:color w:val="000000" w:themeColor="text1"/>
        </w:rPr>
        <w:t>Aangepaste examinering</w:t>
      </w:r>
    </w:p>
    <w:p w14:paraId="75F4DD19" w14:textId="77777777" w:rsidR="00CA1B94"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Aan wie kunnen aangepaste vormen van examinering worden verleend?</w:t>
      </w:r>
    </w:p>
    <w:p w14:paraId="4DD2FACC" w14:textId="77777777" w:rsidR="00F270DE"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Welke aanpassingen in de examinering zijn er mogelijk?</w:t>
      </w:r>
    </w:p>
    <w:p w14:paraId="31EC418C" w14:textId="77777777" w:rsidR="00F270DE"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Op welke manier kunnen aanpassingen in de examinering worden aangevraagd?</w:t>
      </w:r>
    </w:p>
    <w:p w14:paraId="4F9B5EBE" w14:textId="77777777" w:rsidR="00CA1B94"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Welke voorwaarden gelden er voor het aanvragen en toekennen van aanpassingen in examinering?</w:t>
      </w:r>
    </w:p>
    <w:p w14:paraId="168E726C" w14:textId="77777777" w:rsidR="00F270DE"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Wie beslist over aanpassingen in examinering?</w:t>
      </w:r>
    </w:p>
    <w:p w14:paraId="71C85314" w14:textId="5EFDD7FB" w:rsidR="004911F2" w:rsidRDefault="004911F2" w:rsidP="004911F2">
      <w:pPr>
        <w:rPr>
          <w:rFonts w:ascii="Arial" w:hAnsi="Arial" w:cs="Arial"/>
          <w:color w:val="000000" w:themeColor="text1"/>
          <w:szCs w:val="18"/>
        </w:rPr>
      </w:pPr>
    </w:p>
    <w:p w14:paraId="4B5397CB" w14:textId="05CCAC5C" w:rsidR="00D02D2F" w:rsidRDefault="00D02D2F" w:rsidP="004911F2">
      <w:pPr>
        <w:rPr>
          <w:rFonts w:ascii="Arial" w:hAnsi="Arial" w:cs="Arial"/>
          <w:color w:val="000000" w:themeColor="text1"/>
          <w:szCs w:val="18"/>
        </w:rPr>
      </w:pPr>
    </w:p>
    <w:p w14:paraId="17FCF6BA" w14:textId="77777777" w:rsidR="00D02D2F" w:rsidRPr="00D27A11" w:rsidRDefault="00D02D2F" w:rsidP="004911F2">
      <w:pPr>
        <w:rPr>
          <w:rFonts w:ascii="Arial" w:hAnsi="Arial" w:cs="Arial"/>
          <w:color w:val="000000" w:themeColor="text1"/>
          <w:szCs w:val="18"/>
        </w:rPr>
      </w:pPr>
    </w:p>
    <w:p w14:paraId="2D2808CC" w14:textId="77777777" w:rsidR="004911F2" w:rsidRPr="00D27A11" w:rsidRDefault="104FFE92" w:rsidP="104FFE92">
      <w:pPr>
        <w:rPr>
          <w:rFonts w:ascii="Arial" w:eastAsia="Arial" w:hAnsi="Arial" w:cs="Arial"/>
          <w:color w:val="000000" w:themeColor="text1"/>
        </w:rPr>
      </w:pPr>
      <w:r w:rsidRPr="104FFE92">
        <w:rPr>
          <w:rFonts w:ascii="Arial" w:eastAsia="Arial" w:hAnsi="Arial" w:cs="Arial"/>
          <w:b/>
          <w:bCs/>
          <w:color w:val="000000" w:themeColor="text1"/>
        </w:rPr>
        <w:t xml:space="preserve">Inhoud, vorm en planning examens </w:t>
      </w:r>
    </w:p>
    <w:p w14:paraId="73E64E8D" w14:textId="77777777" w:rsidR="004D4565"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lastRenderedPageBreak/>
        <w:t>Hoe en wanneer wordt informatie over de globale inhoud, de vorm  en de planning van het examen verstrekt aan de student? Verwijzing naar desbetreffend document: oer en/of studiegids.</w:t>
      </w:r>
    </w:p>
    <w:p w14:paraId="65606C42" w14:textId="77777777" w:rsidR="004D4565" w:rsidRPr="00D27A11" w:rsidRDefault="004D4565" w:rsidP="004D4565">
      <w:pPr>
        <w:rPr>
          <w:rFonts w:ascii="Arial" w:hAnsi="Arial" w:cs="Arial"/>
          <w:color w:val="000000" w:themeColor="text1"/>
          <w:szCs w:val="18"/>
        </w:rPr>
      </w:pPr>
    </w:p>
    <w:p w14:paraId="3F2615B0" w14:textId="77777777" w:rsidR="004D4565" w:rsidRPr="00D27A11" w:rsidRDefault="104FFE92" w:rsidP="104FFE92">
      <w:pPr>
        <w:rPr>
          <w:rFonts w:ascii="Arial" w:eastAsia="Arial" w:hAnsi="Arial" w:cs="Arial"/>
          <w:b/>
          <w:bCs/>
          <w:color w:val="000000" w:themeColor="text1"/>
        </w:rPr>
      </w:pPr>
      <w:r w:rsidRPr="104FFE92">
        <w:rPr>
          <w:rFonts w:ascii="Arial" w:eastAsia="Arial" w:hAnsi="Arial" w:cs="Arial"/>
          <w:b/>
          <w:bCs/>
          <w:color w:val="000000" w:themeColor="text1"/>
        </w:rPr>
        <w:t>Toezicht</w:t>
      </w:r>
    </w:p>
    <w:p w14:paraId="331AE87D" w14:textId="77777777" w:rsidR="004D4565"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Wie houdt er toezicht op de kwaliteit van de examinering (de Inspectie van het Onderwijs, in opdracht van het ministerie van OCW)</w:t>
      </w:r>
    </w:p>
    <w:p w14:paraId="2A55DE4D" w14:textId="77777777" w:rsidR="004D4565" w:rsidRPr="00D27A11" w:rsidRDefault="004D4565" w:rsidP="004D4565">
      <w:pPr>
        <w:rPr>
          <w:rFonts w:ascii="Arial" w:hAnsi="Arial" w:cs="Arial"/>
          <w:color w:val="000000" w:themeColor="text1"/>
          <w:szCs w:val="18"/>
        </w:rPr>
      </w:pPr>
    </w:p>
    <w:p w14:paraId="3B3DF01D" w14:textId="77777777" w:rsidR="004911F2" w:rsidRPr="00D27A11" w:rsidRDefault="104FFE92" w:rsidP="104FFE92">
      <w:pPr>
        <w:rPr>
          <w:rFonts w:ascii="Arial" w:eastAsia="Arial" w:hAnsi="Arial" w:cs="Arial"/>
          <w:color w:val="000000" w:themeColor="text1"/>
        </w:rPr>
      </w:pPr>
      <w:r w:rsidRPr="104FFE92">
        <w:rPr>
          <w:rFonts w:ascii="Arial" w:eastAsia="Arial" w:hAnsi="Arial" w:cs="Arial"/>
          <w:b/>
          <w:bCs/>
          <w:color w:val="000000" w:themeColor="text1"/>
        </w:rPr>
        <w:t xml:space="preserve">Organisatie examens </w:t>
      </w:r>
    </w:p>
    <w:p w14:paraId="52314E98"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Hoe worden deelnemers tijdig geïnformeerd over plaats en tijdstip? </w:t>
      </w:r>
    </w:p>
    <w:p w14:paraId="48A0F0B0" w14:textId="77777777" w:rsidR="004D4565"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Wie vervult welke taken rondom de organisatie van de examens (op hoofdlijnen)</w:t>
      </w:r>
    </w:p>
    <w:p w14:paraId="613E771D"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Wat is de gang van zaken tijdens het examen (zoals: legitimatie, te laat komen, vertrektijden, verplichting aanwijzingen op te volgen) </w:t>
      </w:r>
    </w:p>
    <w:p w14:paraId="346C71F2" w14:textId="77777777" w:rsidR="00196D2B" w:rsidRPr="00D27A11" w:rsidRDefault="00196D2B" w:rsidP="00196D2B">
      <w:pPr>
        <w:rPr>
          <w:rFonts w:ascii="Arial" w:hAnsi="Arial" w:cs="Arial"/>
          <w:color w:val="000000" w:themeColor="text1"/>
          <w:szCs w:val="18"/>
        </w:rPr>
      </w:pPr>
    </w:p>
    <w:p w14:paraId="3F5C25A9" w14:textId="77777777" w:rsidR="004D4565" w:rsidRPr="00D27A11" w:rsidRDefault="104FFE92" w:rsidP="104FFE92">
      <w:pPr>
        <w:rPr>
          <w:rFonts w:ascii="Arial" w:eastAsia="Arial" w:hAnsi="Arial" w:cs="Arial"/>
          <w:color w:val="000000" w:themeColor="text1"/>
        </w:rPr>
      </w:pPr>
      <w:r w:rsidRPr="104FFE92">
        <w:rPr>
          <w:rFonts w:ascii="Arial" w:eastAsia="Arial" w:hAnsi="Arial" w:cs="Arial"/>
          <w:b/>
          <w:bCs/>
          <w:color w:val="000000" w:themeColor="text1"/>
        </w:rPr>
        <w:t xml:space="preserve">Verzuim </w:t>
      </w:r>
    </w:p>
    <w:p w14:paraId="4D1D8894" w14:textId="77777777" w:rsidR="004D4565"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Wat zijn de regels met betrekking tot aanwezigheid en verzuim tijdens een examen?</w:t>
      </w:r>
    </w:p>
    <w:p w14:paraId="010D7AD9" w14:textId="77777777" w:rsidR="004D4565"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Wat is de consequentie van ongeoorloofd verzuim tijdens een examen (op de beoordeling van het examen en het aantal herkansingen)?</w:t>
      </w:r>
    </w:p>
    <w:p w14:paraId="7D2E8B94" w14:textId="77777777" w:rsidR="004D4565" w:rsidRPr="00D27A11" w:rsidRDefault="004D4565" w:rsidP="004911F2">
      <w:pPr>
        <w:rPr>
          <w:rFonts w:ascii="Arial" w:hAnsi="Arial" w:cs="Arial"/>
          <w:b/>
          <w:bCs/>
          <w:color w:val="000000" w:themeColor="text1"/>
          <w:szCs w:val="18"/>
        </w:rPr>
      </w:pPr>
    </w:p>
    <w:p w14:paraId="7DADA82C" w14:textId="77777777" w:rsidR="004911F2" w:rsidRPr="00D27A11" w:rsidRDefault="104FFE92" w:rsidP="104FFE92">
      <w:pPr>
        <w:rPr>
          <w:rFonts w:ascii="Arial" w:eastAsia="Arial" w:hAnsi="Arial" w:cs="Arial"/>
          <w:color w:val="000000" w:themeColor="text1"/>
        </w:rPr>
      </w:pPr>
      <w:r w:rsidRPr="104FFE92">
        <w:rPr>
          <w:rFonts w:ascii="Arial" w:eastAsia="Arial" w:hAnsi="Arial" w:cs="Arial"/>
          <w:b/>
          <w:bCs/>
          <w:color w:val="000000" w:themeColor="text1"/>
        </w:rPr>
        <w:t>Onregelmatigheden</w:t>
      </w:r>
    </w:p>
    <w:p w14:paraId="0A198BA9"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Wat zijn onregelmatigheden? </w:t>
      </w:r>
    </w:p>
    <w:p w14:paraId="110F869F"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Wat is de procedure rondom onregelmatigheden: meldplicht bij vermoeden van onregelmatigheden, de rol van het bevoegd gezag en de examencommissie, het horen van de kandidaat, et cetera.</w:t>
      </w:r>
    </w:p>
    <w:p w14:paraId="1BAC4C65" w14:textId="77777777" w:rsidR="00CA1B94"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Welke mogelijke maatregelen zijn er bij onregelmatigheden?</w:t>
      </w:r>
    </w:p>
    <w:p w14:paraId="3BFB6EDF" w14:textId="77777777" w:rsidR="004D4565" w:rsidRPr="00D27A11" w:rsidRDefault="004D4565" w:rsidP="004D4565">
      <w:pPr>
        <w:rPr>
          <w:rFonts w:ascii="Arial" w:hAnsi="Arial" w:cs="Arial"/>
          <w:color w:val="000000" w:themeColor="text1"/>
          <w:szCs w:val="18"/>
        </w:rPr>
      </w:pPr>
    </w:p>
    <w:p w14:paraId="37D932FC" w14:textId="77777777" w:rsidR="004D4565" w:rsidRPr="00D27A11" w:rsidRDefault="104FFE92" w:rsidP="104FFE92">
      <w:pPr>
        <w:rPr>
          <w:rFonts w:ascii="Arial" w:eastAsia="Arial" w:hAnsi="Arial" w:cs="Arial"/>
          <w:b/>
          <w:bCs/>
          <w:color w:val="000000" w:themeColor="text1"/>
        </w:rPr>
      </w:pPr>
      <w:r w:rsidRPr="104FFE92">
        <w:rPr>
          <w:rFonts w:ascii="Arial" w:eastAsia="Arial" w:hAnsi="Arial" w:cs="Arial"/>
          <w:b/>
          <w:bCs/>
          <w:color w:val="000000" w:themeColor="text1"/>
        </w:rPr>
        <w:t>Beroepspraktijkvorming</w:t>
      </w:r>
    </w:p>
    <w:p w14:paraId="2285BC73" w14:textId="77777777" w:rsidR="004D4565"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Welke rol speelt de beroepspraktijk in de examinering (of verwijzing naar het document, zoals een examenplan, waarin dit is beschreven).</w:t>
      </w:r>
    </w:p>
    <w:p w14:paraId="7F9B4584" w14:textId="77777777" w:rsidR="004D4565"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Wie is verantwoordelijk voor de kwaliteit van de examinering in de beroepspraktijk?</w:t>
      </w:r>
    </w:p>
    <w:p w14:paraId="02C6CC92" w14:textId="77777777" w:rsidR="00194F0D" w:rsidRPr="00D27A11" w:rsidRDefault="00194F0D" w:rsidP="004911F2">
      <w:pPr>
        <w:rPr>
          <w:rFonts w:ascii="Arial" w:hAnsi="Arial" w:cs="Arial"/>
          <w:b/>
          <w:bCs/>
          <w:color w:val="000000" w:themeColor="text1"/>
          <w:szCs w:val="18"/>
        </w:rPr>
      </w:pPr>
    </w:p>
    <w:p w14:paraId="1FA2BB02" w14:textId="77777777" w:rsidR="004911F2" w:rsidRPr="00D27A11" w:rsidRDefault="104FFE92" w:rsidP="104FFE92">
      <w:pPr>
        <w:rPr>
          <w:rFonts w:ascii="Arial" w:eastAsia="Arial" w:hAnsi="Arial" w:cs="Arial"/>
          <w:color w:val="000000" w:themeColor="text1"/>
        </w:rPr>
      </w:pPr>
      <w:r w:rsidRPr="104FFE92">
        <w:rPr>
          <w:rFonts w:ascii="Arial" w:eastAsia="Arial" w:hAnsi="Arial" w:cs="Arial"/>
          <w:b/>
          <w:bCs/>
          <w:color w:val="000000" w:themeColor="text1"/>
        </w:rPr>
        <w:t xml:space="preserve">Uitslagregeling </w:t>
      </w:r>
    </w:p>
    <w:p w14:paraId="40ECF786"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In welke vorm worden beoordelingen gegeven (bijv. cijfers, decimalen, afrondingen)? </w:t>
      </w:r>
    </w:p>
    <w:p w14:paraId="5DE09835"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Wat is de geldigheidsduur beoordelingen? </w:t>
      </w:r>
    </w:p>
    <w:p w14:paraId="0C3C22DE"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Wat is een voorlopige, definitieve uitslag? </w:t>
      </w:r>
    </w:p>
    <w:p w14:paraId="7A124A8E"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Hoe worden de uitslagen bekend gemaakt? </w:t>
      </w:r>
    </w:p>
    <w:p w14:paraId="2AC3145C" w14:textId="77777777" w:rsidR="004911F2" w:rsidRPr="00D27A11" w:rsidRDefault="004911F2" w:rsidP="004911F2">
      <w:pPr>
        <w:rPr>
          <w:rFonts w:ascii="Arial" w:hAnsi="Arial" w:cs="Arial"/>
          <w:color w:val="000000" w:themeColor="text1"/>
          <w:szCs w:val="18"/>
        </w:rPr>
      </w:pPr>
    </w:p>
    <w:p w14:paraId="18F0E11F" w14:textId="77777777" w:rsidR="004911F2" w:rsidRPr="00D27A11" w:rsidRDefault="104FFE92" w:rsidP="104FFE92">
      <w:pPr>
        <w:rPr>
          <w:rFonts w:ascii="Arial" w:eastAsia="Arial" w:hAnsi="Arial" w:cs="Arial"/>
          <w:color w:val="000000" w:themeColor="text1"/>
        </w:rPr>
      </w:pPr>
      <w:r w:rsidRPr="104FFE92">
        <w:rPr>
          <w:rFonts w:ascii="Arial" w:eastAsia="Arial" w:hAnsi="Arial" w:cs="Arial"/>
          <w:b/>
          <w:bCs/>
          <w:color w:val="000000" w:themeColor="text1"/>
        </w:rPr>
        <w:t xml:space="preserve">Herkansingen </w:t>
      </w:r>
    </w:p>
    <w:p w14:paraId="6BF9119D"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Minimum- en maximumaantal herkansingen, het aantal gelegenheden </w:t>
      </w:r>
    </w:p>
    <w:p w14:paraId="4D25AC72"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Wat zijn de voorwaarden voor herkansing? </w:t>
      </w:r>
    </w:p>
    <w:p w14:paraId="3955675C"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Wanneer mag de deelnemer herkansen (examenmomenten)? </w:t>
      </w:r>
    </w:p>
    <w:p w14:paraId="1C6AF503"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Welke beoordeling geldt (hoogste of laatste)? </w:t>
      </w:r>
    </w:p>
    <w:p w14:paraId="4E463D98" w14:textId="77777777" w:rsidR="00706305" w:rsidRPr="00D27A11" w:rsidRDefault="00706305" w:rsidP="004D4565">
      <w:pPr>
        <w:rPr>
          <w:rFonts w:ascii="Arial" w:hAnsi="Arial" w:cs="Arial"/>
          <w:color w:val="000000" w:themeColor="text1"/>
          <w:szCs w:val="18"/>
        </w:rPr>
      </w:pPr>
    </w:p>
    <w:p w14:paraId="77B5D153" w14:textId="77777777" w:rsidR="00706305" w:rsidRPr="00D27A11" w:rsidRDefault="104FFE92" w:rsidP="104FFE92">
      <w:pPr>
        <w:rPr>
          <w:rFonts w:ascii="Arial" w:eastAsia="Arial" w:hAnsi="Arial" w:cs="Arial"/>
          <w:b/>
          <w:bCs/>
          <w:color w:val="000000" w:themeColor="text1"/>
        </w:rPr>
      </w:pPr>
      <w:r w:rsidRPr="104FFE92">
        <w:rPr>
          <w:rFonts w:ascii="Arial" w:eastAsia="Arial" w:hAnsi="Arial" w:cs="Arial"/>
          <w:b/>
          <w:bCs/>
          <w:color w:val="000000" w:themeColor="text1"/>
        </w:rPr>
        <w:t>Uitslag</w:t>
      </w:r>
    </w:p>
    <w:p w14:paraId="152C4694" w14:textId="77777777" w:rsidR="00706305" w:rsidRPr="00D27A11" w:rsidRDefault="104FFE92" w:rsidP="104FFE92">
      <w:pPr>
        <w:pStyle w:val="Lijstalinea"/>
        <w:numPr>
          <w:ilvl w:val="0"/>
          <w:numId w:val="30"/>
        </w:numPr>
        <w:rPr>
          <w:rFonts w:ascii="Arial" w:eastAsia="Arial" w:hAnsi="Arial" w:cs="Arial"/>
          <w:b/>
          <w:bCs/>
          <w:color w:val="000000" w:themeColor="text1"/>
        </w:rPr>
      </w:pPr>
      <w:r w:rsidRPr="104FFE92">
        <w:rPr>
          <w:rFonts w:ascii="Arial" w:eastAsia="Arial" w:hAnsi="Arial" w:cs="Arial"/>
          <w:color w:val="000000" w:themeColor="text1"/>
        </w:rPr>
        <w:t>Binnen welke termijn, op welke manier en door wie wordt de uitslag van het examen gecommuniceerd naar de deelnemer?</w:t>
      </w:r>
    </w:p>
    <w:p w14:paraId="5E9C651E" w14:textId="77777777" w:rsidR="00706305" w:rsidRPr="00D27A11" w:rsidRDefault="00706305" w:rsidP="004911F2">
      <w:pPr>
        <w:rPr>
          <w:rFonts w:ascii="Arial" w:hAnsi="Arial" w:cs="Arial"/>
          <w:b/>
          <w:bCs/>
          <w:color w:val="000000" w:themeColor="text1"/>
          <w:szCs w:val="18"/>
        </w:rPr>
      </w:pPr>
    </w:p>
    <w:p w14:paraId="234449EF" w14:textId="77777777" w:rsidR="00D02D2F" w:rsidRDefault="00D02D2F" w:rsidP="004911F2">
      <w:pPr>
        <w:rPr>
          <w:rFonts w:ascii="Arial" w:hAnsi="Arial" w:cs="Arial"/>
          <w:b/>
          <w:bCs/>
          <w:color w:val="000000" w:themeColor="text1"/>
          <w:szCs w:val="18"/>
        </w:rPr>
      </w:pPr>
    </w:p>
    <w:p w14:paraId="79E5C84E" w14:textId="77777777" w:rsidR="00D02D2F" w:rsidRDefault="00D02D2F" w:rsidP="004911F2">
      <w:pPr>
        <w:rPr>
          <w:rFonts w:ascii="Arial" w:hAnsi="Arial" w:cs="Arial"/>
          <w:b/>
          <w:bCs/>
          <w:color w:val="000000" w:themeColor="text1"/>
          <w:szCs w:val="18"/>
        </w:rPr>
      </w:pPr>
    </w:p>
    <w:p w14:paraId="30E0296F" w14:textId="79F2FD21" w:rsidR="004911F2" w:rsidRPr="00D27A11" w:rsidRDefault="104FFE92" w:rsidP="104FFE92">
      <w:pPr>
        <w:rPr>
          <w:rFonts w:ascii="Arial" w:eastAsia="Arial" w:hAnsi="Arial" w:cs="Arial"/>
          <w:color w:val="000000" w:themeColor="text1"/>
        </w:rPr>
      </w:pPr>
      <w:r w:rsidRPr="104FFE92">
        <w:rPr>
          <w:rFonts w:ascii="Arial" w:eastAsia="Arial" w:hAnsi="Arial" w:cs="Arial"/>
          <w:b/>
          <w:bCs/>
          <w:color w:val="000000" w:themeColor="text1"/>
        </w:rPr>
        <w:t xml:space="preserve">Diplomering </w:t>
      </w:r>
    </w:p>
    <w:p w14:paraId="22A252A1"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Wat zijn de algemene diploma-eisen (bijvoorbeeld, naast de examens moet ook de beroepspraktijkvorming voldoende zijn)? </w:t>
      </w:r>
    </w:p>
    <w:p w14:paraId="4848B305"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Door wie wordt over diplomering besloten? </w:t>
      </w:r>
    </w:p>
    <w:p w14:paraId="28089A10" w14:textId="77777777" w:rsidR="00706305"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Welke regels zijn er ten aanzien van certificeerbare eenheden?</w:t>
      </w:r>
    </w:p>
    <w:p w14:paraId="6D0B2A15" w14:textId="77777777" w:rsidR="004911F2" w:rsidRPr="00D27A11" w:rsidRDefault="004911F2" w:rsidP="004911F2">
      <w:pPr>
        <w:rPr>
          <w:rFonts w:ascii="Arial" w:hAnsi="Arial" w:cs="Arial"/>
          <w:color w:val="000000" w:themeColor="text1"/>
          <w:szCs w:val="18"/>
        </w:rPr>
      </w:pPr>
    </w:p>
    <w:p w14:paraId="605A5266" w14:textId="77777777" w:rsidR="004911F2" w:rsidRPr="00D27A11" w:rsidRDefault="104FFE92" w:rsidP="104FFE92">
      <w:pPr>
        <w:rPr>
          <w:rFonts w:ascii="Arial" w:eastAsia="Arial" w:hAnsi="Arial" w:cs="Arial"/>
          <w:color w:val="000000" w:themeColor="text1"/>
        </w:rPr>
      </w:pPr>
      <w:r w:rsidRPr="104FFE92">
        <w:rPr>
          <w:rFonts w:ascii="Arial" w:eastAsia="Arial" w:hAnsi="Arial" w:cs="Arial"/>
          <w:b/>
          <w:bCs/>
          <w:color w:val="000000" w:themeColor="text1"/>
        </w:rPr>
        <w:t xml:space="preserve">Inzage- en bespreekrecht </w:t>
      </w:r>
    </w:p>
    <w:p w14:paraId="04180D1E"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Wat kan en mag de deelnemer inzien? </w:t>
      </w:r>
    </w:p>
    <w:p w14:paraId="29BBE741" w14:textId="77777777" w:rsidR="00706305"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Welke procedure geldt er voor het inzien en bespreken van examenbeoordelingen/resultaten?</w:t>
      </w:r>
    </w:p>
    <w:p w14:paraId="28A37AA9"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Wat is het recht op bespreking en motivatie? </w:t>
      </w:r>
    </w:p>
    <w:p w14:paraId="22A57B44" w14:textId="77777777" w:rsidR="004911F2" w:rsidRPr="00D27A11" w:rsidRDefault="004911F2" w:rsidP="004911F2">
      <w:pPr>
        <w:rPr>
          <w:rFonts w:ascii="Arial" w:hAnsi="Arial" w:cs="Arial"/>
          <w:color w:val="000000" w:themeColor="text1"/>
          <w:szCs w:val="18"/>
        </w:rPr>
      </w:pPr>
    </w:p>
    <w:p w14:paraId="41769953" w14:textId="77777777" w:rsidR="004911F2" w:rsidRPr="00D27A11" w:rsidRDefault="104FFE92" w:rsidP="104FFE92">
      <w:pPr>
        <w:rPr>
          <w:rFonts w:ascii="Arial" w:eastAsia="Arial" w:hAnsi="Arial" w:cs="Arial"/>
          <w:color w:val="000000" w:themeColor="text1"/>
        </w:rPr>
      </w:pPr>
      <w:r w:rsidRPr="104FFE92">
        <w:rPr>
          <w:rFonts w:ascii="Arial" w:eastAsia="Arial" w:hAnsi="Arial" w:cs="Arial"/>
          <w:b/>
          <w:bCs/>
          <w:color w:val="000000" w:themeColor="text1"/>
        </w:rPr>
        <w:t xml:space="preserve">Bewaring </w:t>
      </w:r>
    </w:p>
    <w:p w14:paraId="7DE4D2C6"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Wat wordt er door wie en waar bewaard? </w:t>
      </w:r>
    </w:p>
    <w:p w14:paraId="4E76FD06"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Wat is de bewaartermijn? </w:t>
      </w:r>
    </w:p>
    <w:p w14:paraId="45D5BC33"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Wat gebeurt er met het materiaal als de bewaartermijn is verstreken? </w:t>
      </w:r>
    </w:p>
    <w:p w14:paraId="33A1D562" w14:textId="77777777" w:rsidR="004911F2" w:rsidRPr="00D27A11" w:rsidRDefault="004911F2" w:rsidP="004911F2">
      <w:pPr>
        <w:rPr>
          <w:rFonts w:ascii="Arial" w:hAnsi="Arial" w:cs="Arial"/>
          <w:color w:val="000000" w:themeColor="text1"/>
          <w:szCs w:val="18"/>
        </w:rPr>
      </w:pPr>
    </w:p>
    <w:p w14:paraId="6283D6CF" w14:textId="77777777" w:rsidR="004911F2" w:rsidRPr="00D27A11" w:rsidRDefault="104FFE92" w:rsidP="104FFE92">
      <w:pPr>
        <w:rPr>
          <w:rFonts w:ascii="Arial" w:eastAsia="Arial" w:hAnsi="Arial" w:cs="Arial"/>
          <w:color w:val="000000" w:themeColor="text1"/>
        </w:rPr>
      </w:pPr>
      <w:r w:rsidRPr="104FFE92">
        <w:rPr>
          <w:rFonts w:ascii="Arial" w:eastAsia="Arial" w:hAnsi="Arial" w:cs="Arial"/>
          <w:b/>
          <w:bCs/>
          <w:color w:val="000000" w:themeColor="text1"/>
        </w:rPr>
        <w:t xml:space="preserve">Bezwaar en beroep </w:t>
      </w:r>
    </w:p>
    <w:p w14:paraId="76D4A49A" w14:textId="77777777" w:rsidR="00706305"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Wat is bezwaar en wat is beroep?</w:t>
      </w:r>
    </w:p>
    <w:p w14:paraId="56BBAD3E"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Wat is de procedure voor het maken van bezwaar (indiening, binnen welke termijn, wie beoordeelt het)? </w:t>
      </w:r>
    </w:p>
    <w:p w14:paraId="78F202C1"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Wanneer, hoe, bij wie en binnen welke termijn kan een beroepschrift worden ingediend? Inclusief het adres van de Commissie van Beroep.</w:t>
      </w:r>
    </w:p>
    <w:p w14:paraId="7760A124"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Wat is de termijn voor de uitspraak? </w:t>
      </w:r>
    </w:p>
    <w:p w14:paraId="5112EC2C" w14:textId="77777777" w:rsidR="004911F2" w:rsidRPr="00D27A11" w:rsidRDefault="004911F2" w:rsidP="004911F2">
      <w:pPr>
        <w:rPr>
          <w:rFonts w:ascii="Arial" w:hAnsi="Arial" w:cs="Arial"/>
          <w:color w:val="000000" w:themeColor="text1"/>
          <w:szCs w:val="18"/>
        </w:rPr>
      </w:pPr>
    </w:p>
    <w:p w14:paraId="5DFB24D5" w14:textId="77777777" w:rsidR="004911F2" w:rsidRPr="00D27A11" w:rsidRDefault="104FFE92" w:rsidP="104FFE92">
      <w:pPr>
        <w:rPr>
          <w:rFonts w:ascii="Arial" w:eastAsia="Arial" w:hAnsi="Arial" w:cs="Arial"/>
          <w:color w:val="000000" w:themeColor="text1"/>
        </w:rPr>
      </w:pPr>
      <w:r w:rsidRPr="104FFE92">
        <w:rPr>
          <w:rFonts w:ascii="Arial" w:eastAsia="Arial" w:hAnsi="Arial" w:cs="Arial"/>
          <w:b/>
          <w:bCs/>
          <w:color w:val="000000" w:themeColor="text1"/>
        </w:rPr>
        <w:t xml:space="preserve">Geheimhouding </w:t>
      </w:r>
    </w:p>
    <w:p w14:paraId="06C0D8D9"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 xml:space="preserve">Waarbij en voor wie geldt de verplichting tot geheimhouding? </w:t>
      </w:r>
    </w:p>
    <w:p w14:paraId="2F4BABAA" w14:textId="77777777" w:rsidR="004911F2" w:rsidRPr="00D27A11" w:rsidRDefault="004911F2" w:rsidP="004911F2">
      <w:pPr>
        <w:rPr>
          <w:rFonts w:ascii="Arial" w:hAnsi="Arial" w:cs="Arial"/>
          <w:color w:val="000000" w:themeColor="text1"/>
          <w:szCs w:val="18"/>
        </w:rPr>
      </w:pPr>
    </w:p>
    <w:p w14:paraId="05056065" w14:textId="77777777" w:rsidR="004911F2" w:rsidRPr="00D27A11" w:rsidRDefault="104FFE92" w:rsidP="104FFE92">
      <w:pPr>
        <w:rPr>
          <w:rFonts w:ascii="Arial" w:eastAsia="Arial" w:hAnsi="Arial" w:cs="Arial"/>
          <w:color w:val="000000" w:themeColor="text1"/>
        </w:rPr>
      </w:pPr>
      <w:r w:rsidRPr="104FFE92">
        <w:rPr>
          <w:rFonts w:ascii="Arial" w:eastAsia="Arial" w:hAnsi="Arial" w:cs="Arial"/>
          <w:b/>
          <w:bCs/>
          <w:color w:val="000000" w:themeColor="text1"/>
        </w:rPr>
        <w:t xml:space="preserve">Onvoorziene omstandigheden </w:t>
      </w:r>
    </w:p>
    <w:p w14:paraId="3A4FA8AE" w14:textId="77777777" w:rsidR="004911F2"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Wie beslist bij onvoorziene omstandigheden, dat wil zeggen, omstandigheden waarin in dit reglement niet is voorzien?</w:t>
      </w:r>
    </w:p>
    <w:p w14:paraId="1D06F893" w14:textId="77777777" w:rsidR="00194F0D" w:rsidRPr="00D27A11" w:rsidRDefault="00194F0D" w:rsidP="004911F2">
      <w:pPr>
        <w:rPr>
          <w:rFonts w:ascii="Arial" w:hAnsi="Arial" w:cs="Arial"/>
          <w:b/>
          <w:bCs/>
          <w:color w:val="000000" w:themeColor="text1"/>
          <w:szCs w:val="18"/>
        </w:rPr>
      </w:pPr>
    </w:p>
    <w:p w14:paraId="2F7ADF51" w14:textId="77777777" w:rsidR="004911F2" w:rsidRPr="00D27A11" w:rsidRDefault="104FFE92" w:rsidP="104FFE92">
      <w:pPr>
        <w:rPr>
          <w:rFonts w:ascii="Arial" w:eastAsia="Arial" w:hAnsi="Arial" w:cs="Arial"/>
          <w:b/>
          <w:bCs/>
          <w:color w:val="000000" w:themeColor="text1"/>
        </w:rPr>
      </w:pPr>
      <w:r w:rsidRPr="104FFE92">
        <w:rPr>
          <w:rFonts w:ascii="Arial" w:eastAsia="Arial" w:hAnsi="Arial" w:cs="Arial"/>
          <w:b/>
          <w:bCs/>
          <w:color w:val="000000" w:themeColor="text1"/>
        </w:rPr>
        <w:t xml:space="preserve">Wijzigingen en geldigheid van het reglement </w:t>
      </w:r>
    </w:p>
    <w:p w14:paraId="17D5FDF2" w14:textId="77777777" w:rsidR="004D4565"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Wie is eigenaar van het reglement en wie heeft het recht om het reglement te wijzigen?</w:t>
      </w:r>
    </w:p>
    <w:p w14:paraId="077BE663" w14:textId="77777777" w:rsidR="00706305"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Op welke manier kunnen deelnemers kennisnemen van eventuele wijzigingen van het reglement?</w:t>
      </w:r>
    </w:p>
    <w:p w14:paraId="374223A8" w14:textId="77777777" w:rsidR="00706305" w:rsidRPr="00D27A11" w:rsidRDefault="104FFE92" w:rsidP="104FFE92">
      <w:pPr>
        <w:pStyle w:val="Lijstalinea"/>
        <w:numPr>
          <w:ilvl w:val="0"/>
          <w:numId w:val="30"/>
        </w:numPr>
        <w:rPr>
          <w:rFonts w:ascii="Arial" w:eastAsia="Arial" w:hAnsi="Arial" w:cs="Arial"/>
          <w:color w:val="000000" w:themeColor="text1"/>
        </w:rPr>
      </w:pPr>
      <w:r w:rsidRPr="104FFE92">
        <w:rPr>
          <w:rFonts w:ascii="Arial" w:eastAsia="Arial" w:hAnsi="Arial" w:cs="Arial"/>
          <w:color w:val="000000" w:themeColor="text1"/>
        </w:rPr>
        <w:t>Voor welke examens geldt het reglement niet (denk aan examens van/door externe partijen)</w:t>
      </w:r>
    </w:p>
    <w:p w14:paraId="7F5EA6A4" w14:textId="77777777" w:rsidR="00196D2B" w:rsidRPr="00D27A11" w:rsidRDefault="00196D2B" w:rsidP="00196D2B">
      <w:pPr>
        <w:rPr>
          <w:rFonts w:ascii="Arial" w:hAnsi="Arial" w:cs="Arial"/>
          <w:color w:val="000000" w:themeColor="text1"/>
          <w:szCs w:val="18"/>
        </w:rPr>
      </w:pPr>
    </w:p>
    <w:sectPr w:rsidR="00196D2B" w:rsidRPr="00D27A11" w:rsidSect="00D02D2F">
      <w:headerReference w:type="even" r:id="rId13"/>
      <w:footerReference w:type="default" r:id="rId14"/>
      <w:pgSz w:w="11906" w:h="16838"/>
      <w:pgMar w:top="1843" w:right="993" w:bottom="1276"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92BE4" w14:textId="77777777" w:rsidR="001334C4" w:rsidRDefault="001334C4" w:rsidP="00E63C19">
      <w:pPr>
        <w:spacing w:line="240" w:lineRule="auto"/>
      </w:pPr>
      <w:r>
        <w:separator/>
      </w:r>
    </w:p>
  </w:endnote>
  <w:endnote w:type="continuationSeparator" w:id="0">
    <w:p w14:paraId="5397D988" w14:textId="77777777" w:rsidR="001334C4" w:rsidRDefault="001334C4" w:rsidP="00E63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ordia New">
    <w:panose1 w:val="020B0304020202020204"/>
    <w:charset w:val="00"/>
    <w:family w:val="auto"/>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brima">
    <w:altName w:val="Times New Roman"/>
    <w:panose1 w:val="02000000000000000000"/>
    <w:charset w:val="00"/>
    <w:family w:val="auto"/>
    <w:pitch w:val="variable"/>
    <w:sig w:usb0="A000005F" w:usb1="02000041" w:usb2="00000800" w:usb3="00000000" w:csb0="00000093" w:csb1="00000000"/>
  </w:font>
  <w:font w:name="Arial,Tim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281066"/>
      <w:docPartObj>
        <w:docPartGallery w:val="Page Numbers (Bottom of Page)"/>
        <w:docPartUnique/>
      </w:docPartObj>
    </w:sdtPr>
    <w:sdtEndPr>
      <w:rPr>
        <w:rFonts w:ascii="Arial" w:hAnsi="Arial" w:cs="Arial"/>
      </w:rPr>
    </w:sdtEndPr>
    <w:sdtContent>
      <w:p w14:paraId="0782CF08" w14:textId="7C473583" w:rsidR="004D4565" w:rsidRDefault="00FC61B8" w:rsidP="00FC61B8">
        <w:pPr>
          <w:pStyle w:val="Voettekst"/>
        </w:pPr>
        <w:r>
          <w:tab/>
        </w:r>
        <w:r>
          <w:tab/>
        </w:r>
        <w:r>
          <w:tab/>
        </w:r>
        <w:r>
          <w:tab/>
        </w:r>
        <w:r w:rsidR="004D4565" w:rsidRPr="00823633">
          <w:rPr>
            <w:rFonts w:ascii="Arial" w:hAnsi="Arial" w:cs="Arial"/>
          </w:rPr>
          <w:fldChar w:fldCharType="begin"/>
        </w:r>
        <w:r w:rsidR="004D4565" w:rsidRPr="00823633">
          <w:rPr>
            <w:rFonts w:ascii="Arial" w:hAnsi="Arial" w:cs="Arial"/>
          </w:rPr>
          <w:instrText>PAGE   \* MERGEFORMAT</w:instrText>
        </w:r>
        <w:r w:rsidR="004D4565" w:rsidRPr="00823633">
          <w:rPr>
            <w:rFonts w:ascii="Arial" w:hAnsi="Arial" w:cs="Arial"/>
          </w:rPr>
          <w:fldChar w:fldCharType="separate"/>
        </w:r>
        <w:r w:rsidR="00E94D7A">
          <w:rPr>
            <w:rFonts w:ascii="Arial" w:hAnsi="Arial" w:cs="Arial"/>
            <w:noProof/>
          </w:rPr>
          <w:t>2</w:t>
        </w:r>
        <w:r w:rsidR="004D4565" w:rsidRPr="00823633">
          <w:rPr>
            <w:rFonts w:ascii="Arial" w:hAnsi="Arial" w:cs="Arial"/>
          </w:rPr>
          <w:fldChar w:fldCharType="end"/>
        </w:r>
      </w:p>
    </w:sdtContent>
  </w:sdt>
  <w:p w14:paraId="404D0A06" w14:textId="77777777" w:rsidR="004D4565" w:rsidRDefault="004D456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74DEE" w14:textId="77777777" w:rsidR="001334C4" w:rsidRDefault="001334C4" w:rsidP="00E63C19">
      <w:pPr>
        <w:spacing w:line="240" w:lineRule="auto"/>
      </w:pPr>
      <w:r>
        <w:separator/>
      </w:r>
    </w:p>
  </w:footnote>
  <w:footnote w:type="continuationSeparator" w:id="0">
    <w:p w14:paraId="5D88B3FA" w14:textId="77777777" w:rsidR="001334C4" w:rsidRDefault="001334C4" w:rsidP="00E63C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D9756" w14:textId="77777777" w:rsidR="004D4565" w:rsidRDefault="00C11C65">
    <w:pPr>
      <w:pStyle w:val="Koptekst"/>
    </w:pPr>
    <w:r>
      <w:rPr>
        <w:noProof/>
      </w:rPr>
      <mc:AlternateContent>
        <mc:Choice Requires="wps">
          <w:drawing>
            <wp:anchor distT="0" distB="0" distL="114300" distR="114300" simplePos="0" relativeHeight="251657728" behindDoc="1" locked="0" layoutInCell="0" allowOverlap="1" wp14:anchorId="17C4CC80" wp14:editId="73E601A5">
              <wp:simplePos x="0" y="0"/>
              <wp:positionH relativeFrom="margin">
                <wp:align>center</wp:align>
              </wp:positionH>
              <wp:positionV relativeFrom="margin">
                <wp:align>center</wp:align>
              </wp:positionV>
              <wp:extent cx="6955155" cy="106680"/>
              <wp:effectExtent l="0" t="2171700" r="0" b="176911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5515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96CC26" w14:textId="77777777" w:rsidR="00C11C65" w:rsidRDefault="00C11C65" w:rsidP="00C11C65">
                          <w:pPr>
                            <w:pStyle w:val="Normaalweb"/>
                            <w:spacing w:before="0" w:beforeAutospacing="0" w:after="0" w:afterAutospacing="0"/>
                            <w:jc w:val="center"/>
                          </w:pPr>
                          <w:r>
                            <w:rPr>
                              <w:rFonts w:ascii="Verdana" w:eastAsia="Verdana" w:hAnsi="Verdana" w:cs="Verdana"/>
                              <w:color w:val="A6A6A6" w:themeColor="background1" w:themeShade="A6"/>
                              <w:sz w:val="2"/>
                              <w:szCs w:val="2"/>
                              <w14:textFill>
                                <w14:solidFill>
                                  <w14:schemeClr w14:val="bg1">
                                    <w14:alpha w14:val="50000"/>
                                    <w14:lumMod w14:val="65000"/>
                                  </w14:schemeClr>
                                </w14:solidFill>
                              </w14:textFill>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7C4CC80" id="_x0000_t202" coordsize="21600,21600" o:spt="202" path="m,l,21600r21600,l21600,xe">
              <v:stroke joinstyle="miter"/>
              <v:path gradientshapeok="t" o:connecttype="rect"/>
            </v:shapetype>
            <v:shape id="WordArt 2" o:spid="_x0000_s1026" type="#_x0000_t202" style="position:absolute;margin-left:0;margin-top:0;width:547.65pt;height:8.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" o:allowincell="f" filled="f" stroked="f">
              <v:stroke joinstyle="round"/>
              <o:lock v:ext="edit" shapetype="t"/>
              <v:textbox style="mso-fit-shape-to-text:t">
                <w:txbxContent>
                  <w:p w14:paraId="0896CC26" w14:textId="77777777" w:rsidR="00C11C65" w:rsidRDefault="00C11C65" w:rsidP="00C11C65">
                    <w:pPr>
                      <w:pStyle w:val="Normaalweb"/>
                      <w:spacing w:before="0" w:beforeAutospacing="0" w:after="0" w:afterAutospacing="0"/>
                      <w:jc w:val="center"/>
                    </w:pPr>
                    <w:r>
                      <w:rPr>
                        <w:rFonts w:ascii="Verdana" w:eastAsia="Verdana" w:hAnsi="Verdana" w:cs="Verdana"/>
                        <w:color w:val="A6A6A6" w:themeColor="background1" w:themeShade="A6"/>
                        <w:sz w:val="2"/>
                        <w:szCs w:val="2"/>
                        <w14:textFill>
                          <w14:solidFill>
                            <w14:schemeClr w14:val="bg1">
                              <w14:alpha w14:val="50000"/>
                              <w14:lumMod w14:val="65000"/>
                            </w14:schemeClr>
                          </w14:solidFill>
                        </w14:textFill>
                      </w:rPr>
                      <w:t>CONCEPT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9E3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D6A7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265B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FA62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AABD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7E4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FE9C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0CA282"/>
    <w:lvl w:ilvl="0">
      <w:start w:val="1"/>
      <w:numFmt w:val="bullet"/>
      <w:pStyle w:val="Lijstopsomteken2"/>
      <w:lvlText w:val="–"/>
      <w:lvlJc w:val="left"/>
      <w:pPr>
        <w:tabs>
          <w:tab w:val="num" w:pos="714"/>
        </w:tabs>
        <w:ind w:left="714" w:hanging="357"/>
      </w:pPr>
      <w:rPr>
        <w:rFonts w:ascii="Times New Roman" w:hAnsi="Times New Roman" w:cs="Times New Roman" w:hint="default"/>
      </w:rPr>
    </w:lvl>
  </w:abstractNum>
  <w:abstractNum w:abstractNumId="8" w15:restartNumberingAfterBreak="0">
    <w:nsid w:val="FFFFFF88"/>
    <w:multiLevelType w:val="singleLevel"/>
    <w:tmpl w:val="105AB536"/>
    <w:lvl w:ilvl="0">
      <w:start w:val="1"/>
      <w:numFmt w:val="decimal"/>
      <w:pStyle w:val="Lijstnummering"/>
      <w:lvlText w:val="%1"/>
      <w:lvlJc w:val="left"/>
      <w:pPr>
        <w:tabs>
          <w:tab w:val="num" w:pos="357"/>
        </w:tabs>
        <w:ind w:left="357" w:hanging="357"/>
      </w:pPr>
      <w:rPr>
        <w:rFonts w:hint="default"/>
      </w:rPr>
    </w:lvl>
  </w:abstractNum>
  <w:abstractNum w:abstractNumId="9" w15:restartNumberingAfterBreak="0">
    <w:nsid w:val="FFFFFF89"/>
    <w:multiLevelType w:val="singleLevel"/>
    <w:tmpl w:val="78F262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14E32"/>
    <w:multiLevelType w:val="hybridMultilevel"/>
    <w:tmpl w:val="FDA8D5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9C02D69"/>
    <w:multiLevelType w:val="hybridMultilevel"/>
    <w:tmpl w:val="B3FEAC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0D328EA"/>
    <w:multiLevelType w:val="hybridMultilevel"/>
    <w:tmpl w:val="C714C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5C42AF2"/>
    <w:multiLevelType w:val="hybridMultilevel"/>
    <w:tmpl w:val="5A4A3452"/>
    <w:lvl w:ilvl="0" w:tplc="49D61AB0">
      <w:start w:val="2"/>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8AD54CD"/>
    <w:multiLevelType w:val="hybridMultilevel"/>
    <w:tmpl w:val="32E4A350"/>
    <w:lvl w:ilvl="0" w:tplc="C4A0B0D0">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DEB654D"/>
    <w:multiLevelType w:val="multilevel"/>
    <w:tmpl w:val="04130025"/>
    <w:lvl w:ilvl="0">
      <w:start w:val="1"/>
      <w:numFmt w:val="decimal"/>
      <w:pStyle w:val="Kop1"/>
      <w:lvlText w:val="%1"/>
      <w:lvlJc w:val="left"/>
      <w:pPr>
        <w:ind w:left="432" w:hanging="432"/>
      </w:pPr>
      <w:rPr>
        <w:rFonts w:hint="default"/>
        <w:b/>
        <w:i w:val="0"/>
        <w:sz w:val="28"/>
        <w:szCs w:val="28"/>
      </w:rPr>
    </w:lvl>
    <w:lvl w:ilvl="1">
      <w:start w:val="1"/>
      <w:numFmt w:val="decimal"/>
      <w:pStyle w:val="Kop2"/>
      <w:lvlText w:val="%1.%2"/>
      <w:lvlJc w:val="left"/>
      <w:pPr>
        <w:ind w:left="576" w:hanging="576"/>
      </w:pPr>
      <w:rPr>
        <w:rFonts w:hint="default"/>
        <w:b/>
        <w:i w:val="0"/>
        <w:sz w:val="20"/>
        <w:szCs w:val="20"/>
      </w:rPr>
    </w:lvl>
    <w:lvl w:ilvl="2">
      <w:start w:val="1"/>
      <w:numFmt w:val="decimal"/>
      <w:pStyle w:val="Kop3"/>
      <w:lvlText w:val="%1.%2.%3"/>
      <w:lvlJc w:val="left"/>
      <w:pPr>
        <w:ind w:left="720" w:hanging="720"/>
      </w:pPr>
      <w:rPr>
        <w:rFonts w:hint="default"/>
        <w:b/>
        <w:i/>
        <w:sz w:val="18"/>
        <w:szCs w:val="18"/>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6" w15:restartNumberingAfterBreak="0">
    <w:nsid w:val="204F2351"/>
    <w:multiLevelType w:val="hybridMultilevel"/>
    <w:tmpl w:val="5D18C2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D294CAA"/>
    <w:multiLevelType w:val="hybridMultilevel"/>
    <w:tmpl w:val="07802452"/>
    <w:lvl w:ilvl="0" w:tplc="F1C23CC0">
      <w:start w:val="1"/>
      <w:numFmt w:val="bullet"/>
      <w:pStyle w:val="Lijstopsomteken"/>
      <w:lvlText w:val="•"/>
      <w:lvlJc w:val="left"/>
      <w:pPr>
        <w:tabs>
          <w:tab w:val="num" w:pos="357"/>
        </w:tabs>
        <w:ind w:left="357" w:hanging="357"/>
      </w:pPr>
      <w:rPr>
        <w:rFonts w:ascii="Verdana" w:hAnsi="Verdana" w:hint="default"/>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B11931"/>
    <w:multiLevelType w:val="hybridMultilevel"/>
    <w:tmpl w:val="F3A23B1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719099C"/>
    <w:multiLevelType w:val="hybridMultilevel"/>
    <w:tmpl w:val="3962BF46"/>
    <w:lvl w:ilvl="0" w:tplc="110C7F7A">
      <w:start w:val="2"/>
      <w:numFmt w:val="bullet"/>
      <w:lvlText w:val="-"/>
      <w:lvlJc w:val="left"/>
      <w:pPr>
        <w:ind w:left="720" w:hanging="360"/>
      </w:pPr>
      <w:rPr>
        <w:rFonts w:ascii="Arial" w:eastAsia="Time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F9D3E39"/>
    <w:multiLevelType w:val="hybridMultilevel"/>
    <w:tmpl w:val="B85C40AA"/>
    <w:lvl w:ilvl="0" w:tplc="C4A0B0D0">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9CF3678"/>
    <w:multiLevelType w:val="hybridMultilevel"/>
    <w:tmpl w:val="2E943AFC"/>
    <w:lvl w:ilvl="0" w:tplc="33409F5C">
      <w:start w:val="1"/>
      <w:numFmt w:val="decimal"/>
      <w:lvlText w:val="%1."/>
      <w:lvlJc w:val="left"/>
      <w:pPr>
        <w:ind w:left="360" w:hanging="360"/>
      </w:pPr>
      <w:rPr>
        <w:rFonts w:ascii="Arial" w:eastAsia="Times New Roman" w:hAnsi="Arial" w:cs="Arial"/>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2" w15:restartNumberingAfterBreak="0">
    <w:nsid w:val="5F7E3523"/>
    <w:multiLevelType w:val="hybridMultilevel"/>
    <w:tmpl w:val="F424BE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9080193"/>
    <w:multiLevelType w:val="hybridMultilevel"/>
    <w:tmpl w:val="F9B67DD0"/>
    <w:lvl w:ilvl="0" w:tplc="C4A0B0D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7"/>
  </w:num>
  <w:num w:numId="4">
    <w:abstractNumId w:val="7"/>
  </w:num>
  <w:num w:numId="5">
    <w:abstractNumId w:val="9"/>
  </w:num>
  <w:num w:numId="6">
    <w:abstractNumId w:val="17"/>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0"/>
  </w:num>
  <w:num w:numId="24">
    <w:abstractNumId w:val="14"/>
  </w:num>
  <w:num w:numId="25">
    <w:abstractNumId w:val="16"/>
  </w:num>
  <w:num w:numId="26">
    <w:abstractNumId w:val="23"/>
  </w:num>
  <w:num w:numId="27">
    <w:abstractNumId w:val="18"/>
  </w:num>
  <w:num w:numId="28">
    <w:abstractNumId w:val="13"/>
  </w:num>
  <w:num w:numId="29">
    <w:abstractNumId w:val="12"/>
  </w:num>
  <w:num w:numId="30">
    <w:abstractNumId w:val="11"/>
  </w:num>
  <w:num w:numId="31">
    <w:abstractNumId w:val="10"/>
  </w:num>
  <w:num w:numId="32">
    <w:abstractNumId w:val="22"/>
  </w:num>
  <w:num w:numId="33">
    <w:abstractNumId w:val="21"/>
    <w:lvlOverride w:ilvl="0">
      <w:startOverride w:val="1"/>
    </w:lvlOverride>
    <w:lvlOverride w:ilvl="1"/>
    <w:lvlOverride w:ilvl="2"/>
    <w:lvlOverride w:ilvl="3"/>
    <w:lvlOverride w:ilvl="4"/>
    <w:lvlOverride w:ilvl="5"/>
    <w:lvlOverride w:ilvl="6"/>
    <w:lvlOverride w:ilvl="7"/>
    <w:lvlOverride w:ilvl="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19"/>
    <w:rsid w:val="00002168"/>
    <w:rsid w:val="00015F58"/>
    <w:rsid w:val="00074915"/>
    <w:rsid w:val="00107F57"/>
    <w:rsid w:val="00114CC8"/>
    <w:rsid w:val="001334C4"/>
    <w:rsid w:val="00176F99"/>
    <w:rsid w:val="00194F0D"/>
    <w:rsid w:val="00196D2B"/>
    <w:rsid w:val="001A3B3A"/>
    <w:rsid w:val="001E1149"/>
    <w:rsid w:val="002357AA"/>
    <w:rsid w:val="002375C9"/>
    <w:rsid w:val="002737DD"/>
    <w:rsid w:val="00282353"/>
    <w:rsid w:val="002C20A3"/>
    <w:rsid w:val="00310650"/>
    <w:rsid w:val="00314146"/>
    <w:rsid w:val="00352BC7"/>
    <w:rsid w:val="00374AD9"/>
    <w:rsid w:val="00396E6C"/>
    <w:rsid w:val="003B334C"/>
    <w:rsid w:val="00400594"/>
    <w:rsid w:val="00402F74"/>
    <w:rsid w:val="00444C68"/>
    <w:rsid w:val="004911F2"/>
    <w:rsid w:val="004A0F4A"/>
    <w:rsid w:val="004D4565"/>
    <w:rsid w:val="0050781F"/>
    <w:rsid w:val="00524008"/>
    <w:rsid w:val="005616C6"/>
    <w:rsid w:val="00596C56"/>
    <w:rsid w:val="005A5C1A"/>
    <w:rsid w:val="005A5C48"/>
    <w:rsid w:val="005D5855"/>
    <w:rsid w:val="005D769D"/>
    <w:rsid w:val="00624E23"/>
    <w:rsid w:val="00675E2A"/>
    <w:rsid w:val="006B61D9"/>
    <w:rsid w:val="00706305"/>
    <w:rsid w:val="0074630D"/>
    <w:rsid w:val="007547C2"/>
    <w:rsid w:val="0076018B"/>
    <w:rsid w:val="007E5C5D"/>
    <w:rsid w:val="007F3E2C"/>
    <w:rsid w:val="00803F87"/>
    <w:rsid w:val="00811713"/>
    <w:rsid w:val="00823633"/>
    <w:rsid w:val="0085242C"/>
    <w:rsid w:val="008612EE"/>
    <w:rsid w:val="008A6C1F"/>
    <w:rsid w:val="008B4966"/>
    <w:rsid w:val="008D38FB"/>
    <w:rsid w:val="00901D63"/>
    <w:rsid w:val="00976FA9"/>
    <w:rsid w:val="00977341"/>
    <w:rsid w:val="009B37CD"/>
    <w:rsid w:val="009C5F1B"/>
    <w:rsid w:val="009F2DC2"/>
    <w:rsid w:val="009F33E8"/>
    <w:rsid w:val="00A071A1"/>
    <w:rsid w:val="00A35FEE"/>
    <w:rsid w:val="00A93FEA"/>
    <w:rsid w:val="00AA7B05"/>
    <w:rsid w:val="00AF015F"/>
    <w:rsid w:val="00AF4E2D"/>
    <w:rsid w:val="00AF5060"/>
    <w:rsid w:val="00B44AE0"/>
    <w:rsid w:val="00B75DBC"/>
    <w:rsid w:val="00B90788"/>
    <w:rsid w:val="00BD519B"/>
    <w:rsid w:val="00C11C65"/>
    <w:rsid w:val="00C560EF"/>
    <w:rsid w:val="00C566F6"/>
    <w:rsid w:val="00C76EC9"/>
    <w:rsid w:val="00C84771"/>
    <w:rsid w:val="00CA1B94"/>
    <w:rsid w:val="00CA459A"/>
    <w:rsid w:val="00CB0197"/>
    <w:rsid w:val="00CB4FF9"/>
    <w:rsid w:val="00CF2AE2"/>
    <w:rsid w:val="00CF43FA"/>
    <w:rsid w:val="00D02D2F"/>
    <w:rsid w:val="00D225A8"/>
    <w:rsid w:val="00D27A11"/>
    <w:rsid w:val="00D76AD5"/>
    <w:rsid w:val="00DB32FE"/>
    <w:rsid w:val="00E350B1"/>
    <w:rsid w:val="00E63C19"/>
    <w:rsid w:val="00E94D7A"/>
    <w:rsid w:val="00EE4FF3"/>
    <w:rsid w:val="00EF3B56"/>
    <w:rsid w:val="00F10F49"/>
    <w:rsid w:val="00F2319E"/>
    <w:rsid w:val="00F270DE"/>
    <w:rsid w:val="00F573E6"/>
    <w:rsid w:val="00F57D3E"/>
    <w:rsid w:val="00F60A21"/>
    <w:rsid w:val="00FA0AFA"/>
    <w:rsid w:val="00FB46C7"/>
    <w:rsid w:val="00FB5259"/>
    <w:rsid w:val="00FC61B8"/>
    <w:rsid w:val="00FF4EC2"/>
    <w:rsid w:val="104FFE92"/>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386F7C"/>
  <w15:docId w15:val="{1A1DAD7F-52DA-43B5-A525-3D39201F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5259"/>
    <w:pPr>
      <w:tabs>
        <w:tab w:val="left" w:pos="357"/>
        <w:tab w:val="left" w:pos="714"/>
      </w:tabs>
      <w:spacing w:after="0" w:line="280" w:lineRule="atLeast"/>
    </w:pPr>
    <w:rPr>
      <w:rFonts w:ascii="Verdana" w:hAnsi="Verdana" w:cs="Times New Roman"/>
      <w:sz w:val="18"/>
      <w:szCs w:val="24"/>
      <w:lang w:eastAsia="nl-NL"/>
    </w:rPr>
  </w:style>
  <w:style w:type="paragraph" w:styleId="Kop1">
    <w:name w:val="heading 1"/>
    <w:basedOn w:val="Standaard"/>
    <w:next w:val="Standaard"/>
    <w:link w:val="Kop1Char"/>
    <w:qFormat/>
    <w:rsid w:val="00524008"/>
    <w:pPr>
      <w:keepNext/>
      <w:pageBreakBefore/>
      <w:numPr>
        <w:numId w:val="15"/>
      </w:numPr>
      <w:tabs>
        <w:tab w:val="clear" w:pos="357"/>
        <w:tab w:val="clear" w:pos="714"/>
      </w:tabs>
      <w:spacing w:after="560"/>
      <w:outlineLvl w:val="0"/>
    </w:pPr>
    <w:rPr>
      <w:rFonts w:cs="Arial"/>
      <w:b/>
      <w:bCs/>
      <w:sz w:val="28"/>
      <w:szCs w:val="28"/>
    </w:rPr>
  </w:style>
  <w:style w:type="paragraph" w:styleId="Kop2">
    <w:name w:val="heading 2"/>
    <w:basedOn w:val="Standaard"/>
    <w:next w:val="Standaard"/>
    <w:link w:val="Kop2Char"/>
    <w:qFormat/>
    <w:rsid w:val="00524008"/>
    <w:pPr>
      <w:keepNext/>
      <w:numPr>
        <w:ilvl w:val="1"/>
        <w:numId w:val="15"/>
      </w:numPr>
      <w:tabs>
        <w:tab w:val="clear" w:pos="357"/>
        <w:tab w:val="clear" w:pos="714"/>
      </w:tabs>
      <w:spacing w:before="560" w:after="280"/>
      <w:outlineLvl w:val="1"/>
    </w:pPr>
    <w:rPr>
      <w:rFonts w:cs="Arial"/>
      <w:b/>
      <w:bCs/>
      <w:iCs/>
      <w:sz w:val="20"/>
      <w:szCs w:val="28"/>
    </w:rPr>
  </w:style>
  <w:style w:type="paragraph" w:styleId="Kop3">
    <w:name w:val="heading 3"/>
    <w:basedOn w:val="Standaard"/>
    <w:next w:val="Standaard"/>
    <w:link w:val="Kop3Char"/>
    <w:qFormat/>
    <w:rsid w:val="00524008"/>
    <w:pPr>
      <w:keepNext/>
      <w:numPr>
        <w:ilvl w:val="2"/>
        <w:numId w:val="15"/>
      </w:numPr>
      <w:tabs>
        <w:tab w:val="clear" w:pos="357"/>
      </w:tabs>
      <w:spacing w:before="280"/>
      <w:outlineLvl w:val="2"/>
    </w:pPr>
    <w:rPr>
      <w:rFonts w:cs="Arial"/>
      <w:b/>
      <w:bCs/>
      <w:i/>
      <w:sz w:val="20"/>
      <w:szCs w:val="20"/>
    </w:rPr>
  </w:style>
  <w:style w:type="paragraph" w:styleId="Kop4">
    <w:name w:val="heading 4"/>
    <w:basedOn w:val="Standaard"/>
    <w:next w:val="Standaard"/>
    <w:link w:val="Kop4Char"/>
    <w:qFormat/>
    <w:rsid w:val="00524008"/>
    <w:pPr>
      <w:keepNext/>
      <w:numPr>
        <w:ilvl w:val="3"/>
        <w:numId w:val="15"/>
      </w:numPr>
      <w:tabs>
        <w:tab w:val="clear" w:pos="357"/>
      </w:tabs>
      <w:spacing w:before="280"/>
      <w:outlineLvl w:val="3"/>
    </w:pPr>
    <w:rPr>
      <w:bCs/>
      <w:i/>
      <w:szCs w:val="28"/>
    </w:rPr>
  </w:style>
  <w:style w:type="paragraph" w:styleId="Kop5">
    <w:name w:val="heading 5"/>
    <w:basedOn w:val="Standaard"/>
    <w:next w:val="Standaard"/>
    <w:link w:val="Kop5Char"/>
    <w:qFormat/>
    <w:rsid w:val="00524008"/>
    <w:pPr>
      <w:numPr>
        <w:ilvl w:val="4"/>
        <w:numId w:val="15"/>
      </w:numPr>
      <w:tabs>
        <w:tab w:val="clear" w:pos="357"/>
      </w:tabs>
      <w:spacing w:before="280"/>
      <w:outlineLvl w:val="4"/>
    </w:pPr>
    <w:rPr>
      <w:b/>
      <w:bCs/>
      <w:iCs/>
      <w:sz w:val="16"/>
      <w:szCs w:val="16"/>
    </w:rPr>
  </w:style>
  <w:style w:type="paragraph" w:styleId="Kop6">
    <w:name w:val="heading 6"/>
    <w:basedOn w:val="Standaard"/>
    <w:next w:val="Standaard"/>
    <w:link w:val="Kop6Char"/>
    <w:qFormat/>
    <w:rsid w:val="00524008"/>
    <w:pPr>
      <w:numPr>
        <w:ilvl w:val="5"/>
        <w:numId w:val="15"/>
      </w:numPr>
      <w:tabs>
        <w:tab w:val="clear" w:pos="357"/>
      </w:tabs>
      <w:spacing w:before="280"/>
      <w:outlineLvl w:val="5"/>
    </w:pPr>
    <w:rPr>
      <w:b/>
      <w:bCs/>
      <w:i/>
      <w:sz w:val="16"/>
      <w:szCs w:val="16"/>
    </w:rPr>
  </w:style>
  <w:style w:type="paragraph" w:styleId="Kop7">
    <w:name w:val="heading 7"/>
    <w:basedOn w:val="Standaard"/>
    <w:next w:val="Standaard"/>
    <w:link w:val="Kop7Char"/>
    <w:qFormat/>
    <w:rsid w:val="00524008"/>
    <w:pPr>
      <w:numPr>
        <w:ilvl w:val="6"/>
        <w:numId w:val="15"/>
      </w:numPr>
      <w:tabs>
        <w:tab w:val="clear" w:pos="357"/>
      </w:tabs>
      <w:spacing w:before="240" w:after="60"/>
      <w:outlineLvl w:val="6"/>
    </w:pPr>
    <w:rPr>
      <w:rFonts w:ascii="Times New Roman" w:hAnsi="Times New Roman"/>
      <w:sz w:val="24"/>
    </w:rPr>
  </w:style>
  <w:style w:type="paragraph" w:styleId="Kop8">
    <w:name w:val="heading 8"/>
    <w:basedOn w:val="Standaard"/>
    <w:next w:val="Standaard"/>
    <w:link w:val="Kop8Char"/>
    <w:qFormat/>
    <w:rsid w:val="00524008"/>
    <w:pPr>
      <w:numPr>
        <w:ilvl w:val="7"/>
        <w:numId w:val="15"/>
      </w:numPr>
      <w:tabs>
        <w:tab w:val="clear" w:pos="357"/>
      </w:tabs>
      <w:spacing w:before="240" w:after="60"/>
      <w:outlineLvl w:val="7"/>
    </w:pPr>
    <w:rPr>
      <w:rFonts w:ascii="Times New Roman" w:hAnsi="Times New Roman"/>
      <w:i/>
      <w:iCs/>
      <w:sz w:val="24"/>
    </w:rPr>
  </w:style>
  <w:style w:type="paragraph" w:styleId="Kop9">
    <w:name w:val="heading 9"/>
    <w:basedOn w:val="Standaard"/>
    <w:next w:val="Standaard"/>
    <w:link w:val="Kop9Char"/>
    <w:qFormat/>
    <w:rsid w:val="00524008"/>
    <w:pPr>
      <w:numPr>
        <w:ilvl w:val="8"/>
        <w:numId w:val="15"/>
      </w:numPr>
      <w:tabs>
        <w:tab w:val="clear" w:pos="357"/>
      </w:tabs>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240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4008"/>
    <w:rPr>
      <w:rFonts w:ascii="Tahoma" w:eastAsia="Times New Roman" w:hAnsi="Tahoma" w:cs="Tahoma"/>
      <w:sz w:val="16"/>
      <w:szCs w:val="16"/>
      <w:lang w:eastAsia="nl-NL"/>
    </w:rPr>
  </w:style>
  <w:style w:type="table" w:customStyle="1" w:styleId="CinopTabel">
    <w:name w:val="Cinop Tabel"/>
    <w:basedOn w:val="Standaardtabel"/>
    <w:uiPriority w:val="99"/>
    <w:qFormat/>
    <w:rsid w:val="0085242C"/>
    <w:pPr>
      <w:spacing w:after="0" w:line="240" w:lineRule="auto"/>
    </w:pPr>
    <w:rPr>
      <w:rFonts w:ascii="Verdana" w:hAnsi="Verdana"/>
    </w:rPr>
    <w:tblPr>
      <w:tblBorders>
        <w:top w:val="single" w:sz="4" w:space="0" w:color="auto"/>
        <w:bottom w:val="single" w:sz="4" w:space="0" w:color="auto"/>
        <w:insideH w:val="dotted" w:sz="4" w:space="0" w:color="auto"/>
      </w:tblBorders>
    </w:tblPr>
    <w:tcPr>
      <w:shd w:val="clear" w:color="auto" w:fill="auto"/>
    </w:tcPr>
    <w:tblStylePr w:type="firstRow">
      <w:rPr>
        <w:rFonts w:ascii="Verdana" w:hAnsi="Verdana"/>
        <w:color w:val="auto"/>
      </w:rPr>
    </w:tblStylePr>
  </w:style>
  <w:style w:type="table" w:customStyle="1" w:styleId="CinopTabel2">
    <w:name w:val="Cinop Tabel 2"/>
    <w:basedOn w:val="CinopTabel"/>
    <w:uiPriority w:val="99"/>
    <w:qFormat/>
    <w:rsid w:val="0085242C"/>
    <w:tblPr/>
    <w:tcPr>
      <w:shd w:val="clear" w:color="auto" w:fill="auto"/>
    </w:tcPr>
    <w:tblStylePr w:type="firstRow">
      <w:rPr>
        <w:rFonts w:ascii="Verdana" w:hAnsi="Verdana"/>
        <w:color w:val="auto"/>
      </w:rPr>
      <w:tblPr/>
      <w:tcPr>
        <w:tcBorders>
          <w:bottom w:val="single" w:sz="4" w:space="0" w:color="auto"/>
        </w:tcBorders>
        <w:shd w:val="clear" w:color="auto" w:fill="auto"/>
      </w:tcPr>
    </w:tblStylePr>
  </w:style>
  <w:style w:type="paragraph" w:styleId="Titel">
    <w:name w:val="Title"/>
    <w:basedOn w:val="Standaard"/>
    <w:link w:val="TitelChar"/>
    <w:qFormat/>
    <w:rsid w:val="00524008"/>
    <w:pPr>
      <w:tabs>
        <w:tab w:val="clear" w:pos="357"/>
        <w:tab w:val="clear" w:pos="714"/>
      </w:tabs>
      <w:spacing w:before="1985"/>
      <w:ind w:left="2155" w:right="1531"/>
    </w:pPr>
    <w:rPr>
      <w:rFonts w:cs="Arial"/>
      <w:b/>
      <w:bCs/>
      <w:kern w:val="28"/>
      <w:sz w:val="28"/>
      <w:szCs w:val="32"/>
    </w:rPr>
  </w:style>
  <w:style w:type="character" w:customStyle="1" w:styleId="TitelChar">
    <w:name w:val="Titel Char"/>
    <w:basedOn w:val="Standaardalinea-lettertype"/>
    <w:link w:val="Titel"/>
    <w:rsid w:val="00524008"/>
    <w:rPr>
      <w:rFonts w:ascii="Verdana" w:eastAsia="Times New Roman" w:hAnsi="Verdana" w:cs="Arial"/>
      <w:b/>
      <w:bCs/>
      <w:kern w:val="28"/>
      <w:sz w:val="28"/>
      <w:szCs w:val="32"/>
      <w:lang w:eastAsia="nl-NL"/>
    </w:rPr>
  </w:style>
  <w:style w:type="paragraph" w:styleId="Voettekst">
    <w:name w:val="footer"/>
    <w:basedOn w:val="Standaard"/>
    <w:link w:val="VoettekstChar"/>
    <w:uiPriority w:val="99"/>
    <w:rsid w:val="00524008"/>
    <w:pPr>
      <w:tabs>
        <w:tab w:val="clear" w:pos="357"/>
        <w:tab w:val="clear" w:pos="714"/>
        <w:tab w:val="center" w:pos="4536"/>
        <w:tab w:val="right" w:pos="8222"/>
      </w:tabs>
    </w:pPr>
    <w:rPr>
      <w:sz w:val="16"/>
      <w:szCs w:val="18"/>
    </w:rPr>
  </w:style>
  <w:style w:type="character" w:customStyle="1" w:styleId="VoettekstChar">
    <w:name w:val="Voettekst Char"/>
    <w:basedOn w:val="Standaardalinea-lettertype"/>
    <w:link w:val="Voettekst"/>
    <w:uiPriority w:val="99"/>
    <w:rsid w:val="00524008"/>
    <w:rPr>
      <w:rFonts w:ascii="Verdana" w:eastAsia="Times New Roman" w:hAnsi="Verdana" w:cs="Times New Roman"/>
      <w:sz w:val="16"/>
      <w:szCs w:val="18"/>
      <w:lang w:eastAsia="nl-NL"/>
    </w:rPr>
  </w:style>
  <w:style w:type="paragraph" w:styleId="Ondertitel">
    <w:name w:val="Subtitle"/>
    <w:basedOn w:val="Standaard"/>
    <w:link w:val="OndertitelChar"/>
    <w:qFormat/>
    <w:rsid w:val="00524008"/>
    <w:pPr>
      <w:tabs>
        <w:tab w:val="clear" w:pos="357"/>
        <w:tab w:val="clear" w:pos="714"/>
      </w:tabs>
      <w:ind w:left="2155" w:right="1531"/>
    </w:pPr>
    <w:rPr>
      <w:b/>
      <w:sz w:val="20"/>
      <w:szCs w:val="20"/>
    </w:rPr>
  </w:style>
  <w:style w:type="character" w:customStyle="1" w:styleId="OndertitelChar">
    <w:name w:val="Ondertitel Char"/>
    <w:basedOn w:val="Standaardalinea-lettertype"/>
    <w:link w:val="Ondertitel"/>
    <w:rsid w:val="00524008"/>
    <w:rPr>
      <w:rFonts w:ascii="Verdana" w:eastAsia="Times New Roman" w:hAnsi="Verdana" w:cs="Times New Roman"/>
      <w:b/>
      <w:sz w:val="20"/>
      <w:szCs w:val="20"/>
      <w:lang w:eastAsia="nl-NL"/>
    </w:rPr>
  </w:style>
  <w:style w:type="character" w:styleId="Regelnummer">
    <w:name w:val="line number"/>
    <w:basedOn w:val="Standaardalinea-lettertype"/>
    <w:semiHidden/>
    <w:rsid w:val="00524008"/>
  </w:style>
  <w:style w:type="table" w:styleId="Professioneletabel">
    <w:name w:val="Table Professional"/>
    <w:basedOn w:val="Standaardtabel"/>
    <w:semiHidden/>
    <w:rsid w:val="00524008"/>
    <w:pPr>
      <w:tabs>
        <w:tab w:val="left" w:pos="357"/>
        <w:tab w:val="left" w:pos="714"/>
      </w:tabs>
      <w:spacing w:after="0" w:line="280" w:lineRule="atLeast"/>
    </w:pPr>
    <w:rPr>
      <w:rFonts w:ascii="Times New Roman" w:hAnsi="Times New Roman" w:cs="Times New Roman"/>
      <w:sz w:val="20"/>
      <w:szCs w:val="20"/>
      <w:lang w:eastAsia="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aginanummer">
    <w:name w:val="page number"/>
    <w:basedOn w:val="Standaardalinea-lettertype"/>
    <w:semiHidden/>
    <w:rsid w:val="00524008"/>
    <w:rPr>
      <w:rFonts w:ascii="Verdana" w:hAnsi="Verdana"/>
      <w:sz w:val="16"/>
      <w:szCs w:val="18"/>
    </w:rPr>
  </w:style>
  <w:style w:type="paragraph" w:styleId="Lijstnummering">
    <w:name w:val="List Number"/>
    <w:basedOn w:val="Standaard"/>
    <w:rsid w:val="00524008"/>
    <w:pPr>
      <w:numPr>
        <w:numId w:val="2"/>
      </w:numPr>
      <w:tabs>
        <w:tab w:val="clear" w:pos="714"/>
        <w:tab w:val="left" w:pos="1072"/>
        <w:tab w:val="left" w:pos="1429"/>
        <w:tab w:val="left" w:pos="1786"/>
      </w:tabs>
    </w:pPr>
  </w:style>
  <w:style w:type="paragraph" w:styleId="Lijstopsomteken2">
    <w:name w:val="List Bullet 2"/>
    <w:basedOn w:val="Standaard"/>
    <w:rsid w:val="00524008"/>
    <w:pPr>
      <w:numPr>
        <w:numId w:val="4"/>
      </w:numPr>
      <w:tabs>
        <w:tab w:val="clear" w:pos="357"/>
        <w:tab w:val="left" w:pos="1072"/>
        <w:tab w:val="left" w:pos="1429"/>
        <w:tab w:val="left" w:pos="1786"/>
      </w:tabs>
    </w:pPr>
  </w:style>
  <w:style w:type="paragraph" w:styleId="Lijstopsomteken">
    <w:name w:val="List Bullet"/>
    <w:basedOn w:val="Standaard"/>
    <w:rsid w:val="00524008"/>
    <w:pPr>
      <w:numPr>
        <w:numId w:val="6"/>
      </w:numPr>
      <w:tabs>
        <w:tab w:val="left" w:pos="1072"/>
        <w:tab w:val="left" w:pos="1429"/>
        <w:tab w:val="left" w:pos="1786"/>
      </w:tabs>
    </w:pPr>
  </w:style>
  <w:style w:type="paragraph" w:styleId="Koptekst">
    <w:name w:val="header"/>
    <w:basedOn w:val="Standaard"/>
    <w:link w:val="KoptekstChar"/>
    <w:uiPriority w:val="99"/>
    <w:unhideWhenUsed/>
    <w:rsid w:val="00524008"/>
    <w:pPr>
      <w:tabs>
        <w:tab w:val="clear" w:pos="357"/>
        <w:tab w:val="clear" w:pos="714"/>
        <w:tab w:val="center" w:pos="4536"/>
        <w:tab w:val="right" w:pos="9072"/>
      </w:tabs>
      <w:spacing w:line="240" w:lineRule="auto"/>
    </w:pPr>
  </w:style>
  <w:style w:type="character" w:customStyle="1" w:styleId="KoptekstChar">
    <w:name w:val="Koptekst Char"/>
    <w:basedOn w:val="Standaardalinea-lettertype"/>
    <w:link w:val="Koptekst"/>
    <w:uiPriority w:val="99"/>
    <w:rsid w:val="00524008"/>
    <w:rPr>
      <w:rFonts w:ascii="Verdana" w:eastAsia="Times New Roman" w:hAnsi="Verdana" w:cs="Times New Roman"/>
      <w:sz w:val="18"/>
      <w:szCs w:val="24"/>
      <w:lang w:eastAsia="nl-NL"/>
    </w:rPr>
  </w:style>
  <w:style w:type="character" w:customStyle="1" w:styleId="Kop1Char">
    <w:name w:val="Kop 1 Char"/>
    <w:basedOn w:val="Standaardalinea-lettertype"/>
    <w:link w:val="Kop1"/>
    <w:rsid w:val="00524008"/>
    <w:rPr>
      <w:rFonts w:ascii="Verdana" w:eastAsia="Times New Roman" w:hAnsi="Verdana" w:cs="Arial"/>
      <w:b/>
      <w:bCs/>
      <w:sz w:val="28"/>
      <w:szCs w:val="28"/>
      <w:lang w:eastAsia="nl-NL"/>
    </w:rPr>
  </w:style>
  <w:style w:type="character" w:customStyle="1" w:styleId="Kop2Char">
    <w:name w:val="Kop 2 Char"/>
    <w:basedOn w:val="Standaardalinea-lettertype"/>
    <w:link w:val="Kop2"/>
    <w:rsid w:val="00524008"/>
    <w:rPr>
      <w:rFonts w:ascii="Verdana" w:eastAsia="Times New Roman" w:hAnsi="Verdana" w:cs="Arial"/>
      <w:b/>
      <w:bCs/>
      <w:iCs/>
      <w:sz w:val="20"/>
      <w:szCs w:val="28"/>
      <w:lang w:eastAsia="nl-NL"/>
    </w:rPr>
  </w:style>
  <w:style w:type="character" w:customStyle="1" w:styleId="Kop3Char">
    <w:name w:val="Kop 3 Char"/>
    <w:basedOn w:val="Standaardalinea-lettertype"/>
    <w:link w:val="Kop3"/>
    <w:rsid w:val="00524008"/>
    <w:rPr>
      <w:rFonts w:ascii="Verdana" w:eastAsia="Times New Roman" w:hAnsi="Verdana" w:cs="Arial"/>
      <w:b/>
      <w:bCs/>
      <w:i/>
      <w:sz w:val="20"/>
      <w:szCs w:val="20"/>
      <w:lang w:eastAsia="nl-NL"/>
    </w:rPr>
  </w:style>
  <w:style w:type="character" w:customStyle="1" w:styleId="Kop4Char">
    <w:name w:val="Kop 4 Char"/>
    <w:basedOn w:val="Standaardalinea-lettertype"/>
    <w:link w:val="Kop4"/>
    <w:rsid w:val="00524008"/>
    <w:rPr>
      <w:rFonts w:ascii="Verdana" w:eastAsia="Times New Roman" w:hAnsi="Verdana" w:cs="Times New Roman"/>
      <w:bCs/>
      <w:i/>
      <w:sz w:val="18"/>
      <w:szCs w:val="28"/>
      <w:lang w:eastAsia="nl-NL"/>
    </w:rPr>
  </w:style>
  <w:style w:type="character" w:customStyle="1" w:styleId="Kop5Char">
    <w:name w:val="Kop 5 Char"/>
    <w:basedOn w:val="Standaardalinea-lettertype"/>
    <w:link w:val="Kop5"/>
    <w:rsid w:val="00524008"/>
    <w:rPr>
      <w:rFonts w:ascii="Verdana" w:eastAsia="Times New Roman" w:hAnsi="Verdana" w:cs="Times New Roman"/>
      <w:b/>
      <w:bCs/>
      <w:iCs/>
      <w:sz w:val="16"/>
      <w:szCs w:val="16"/>
      <w:lang w:eastAsia="nl-NL"/>
    </w:rPr>
  </w:style>
  <w:style w:type="character" w:customStyle="1" w:styleId="Kop6Char">
    <w:name w:val="Kop 6 Char"/>
    <w:basedOn w:val="Standaardalinea-lettertype"/>
    <w:link w:val="Kop6"/>
    <w:rsid w:val="00524008"/>
    <w:rPr>
      <w:rFonts w:ascii="Verdana" w:eastAsia="Times New Roman" w:hAnsi="Verdana" w:cs="Times New Roman"/>
      <w:b/>
      <w:bCs/>
      <w:i/>
      <w:sz w:val="16"/>
      <w:szCs w:val="16"/>
      <w:lang w:eastAsia="nl-NL"/>
    </w:rPr>
  </w:style>
  <w:style w:type="character" w:customStyle="1" w:styleId="Kop7Char">
    <w:name w:val="Kop 7 Char"/>
    <w:basedOn w:val="Standaardalinea-lettertype"/>
    <w:link w:val="Kop7"/>
    <w:rsid w:val="00524008"/>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rsid w:val="00524008"/>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rsid w:val="00524008"/>
    <w:rPr>
      <w:rFonts w:ascii="Arial" w:eastAsia="Times New Roman" w:hAnsi="Arial" w:cs="Arial"/>
      <w:lang w:eastAsia="nl-NL"/>
    </w:rPr>
  </w:style>
  <w:style w:type="paragraph" w:customStyle="1" w:styleId="INHOUD">
    <w:name w:val="INHOUD"/>
    <w:basedOn w:val="Standaard"/>
    <w:next w:val="Standaard"/>
    <w:rsid w:val="00524008"/>
    <w:pPr>
      <w:spacing w:after="280"/>
    </w:pPr>
    <w:rPr>
      <w:b/>
      <w:sz w:val="28"/>
      <w:szCs w:val="28"/>
    </w:rPr>
  </w:style>
  <w:style w:type="paragraph" w:customStyle="1" w:styleId="INLEIDING">
    <w:name w:val="INLEIDING"/>
    <w:basedOn w:val="Standaard"/>
    <w:next w:val="Standaard"/>
    <w:rsid w:val="00524008"/>
    <w:pPr>
      <w:keepNext/>
      <w:pageBreakBefore/>
      <w:spacing w:after="560"/>
    </w:pPr>
    <w:rPr>
      <w:b/>
      <w:sz w:val="28"/>
      <w:szCs w:val="28"/>
    </w:rPr>
  </w:style>
  <w:style w:type="paragraph" w:styleId="Inhopg1">
    <w:name w:val="toc 1"/>
    <w:basedOn w:val="Standaard"/>
    <w:next w:val="Standaard"/>
    <w:autoRedefine/>
    <w:semiHidden/>
    <w:rsid w:val="00524008"/>
    <w:pPr>
      <w:tabs>
        <w:tab w:val="clear" w:pos="357"/>
        <w:tab w:val="clear" w:pos="714"/>
        <w:tab w:val="left" w:pos="284"/>
        <w:tab w:val="left" w:pos="567"/>
        <w:tab w:val="left" w:pos="851"/>
        <w:tab w:val="right" w:leader="dot" w:pos="8210"/>
      </w:tabs>
      <w:spacing w:before="280"/>
    </w:pPr>
    <w:rPr>
      <w:rFonts w:cs="Arial"/>
      <w:b/>
      <w:noProof/>
      <w:szCs w:val="18"/>
      <w:lang w:val="nl"/>
    </w:rPr>
  </w:style>
  <w:style w:type="table" w:styleId="Tabelraster">
    <w:name w:val="Table Grid"/>
    <w:aliases w:val="Adresraster"/>
    <w:basedOn w:val="Standaardtabel"/>
    <w:uiPriority w:val="59"/>
    <w:rsid w:val="00524008"/>
    <w:pPr>
      <w:spacing w:after="0" w:line="240" w:lineRule="auto"/>
    </w:pPr>
    <w:rPr>
      <w:rFonts w:ascii="Verdana" w:hAnsi="Verdana"/>
      <w:sz w:val="18"/>
    </w:rPr>
    <w:tblPr>
      <w:tblBorders>
        <w:top w:val="single" w:sz="4" w:space="0" w:color="auto"/>
        <w:bottom w:val="single" w:sz="4" w:space="0" w:color="auto"/>
        <w:insideH w:val="dotted" w:sz="4" w:space="0" w:color="auto"/>
      </w:tblBorders>
    </w:tblPr>
  </w:style>
  <w:style w:type="table" w:customStyle="1" w:styleId="Tabelraster1">
    <w:name w:val="Tabelraster1"/>
    <w:basedOn w:val="Standaardtabel"/>
    <w:next w:val="Tabelraster"/>
    <w:uiPriority w:val="59"/>
    <w:rsid w:val="0007491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074915"/>
    <w:pPr>
      <w:tabs>
        <w:tab w:val="clear" w:pos="357"/>
        <w:tab w:val="clear" w:pos="714"/>
      </w:tabs>
      <w:spacing w:line="240" w:lineRule="auto"/>
    </w:pPr>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semiHidden/>
    <w:rsid w:val="00074915"/>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074915"/>
    <w:rPr>
      <w:vertAlign w:val="superscript"/>
    </w:rPr>
  </w:style>
  <w:style w:type="character" w:styleId="Verwijzingopmerking">
    <w:name w:val="annotation reference"/>
    <w:basedOn w:val="Standaardalinea-lettertype"/>
    <w:uiPriority w:val="99"/>
    <w:semiHidden/>
    <w:unhideWhenUsed/>
    <w:rsid w:val="006B61D9"/>
    <w:rPr>
      <w:sz w:val="16"/>
      <w:szCs w:val="16"/>
    </w:rPr>
  </w:style>
  <w:style w:type="paragraph" w:styleId="Tekstopmerking">
    <w:name w:val="annotation text"/>
    <w:basedOn w:val="Standaard"/>
    <w:link w:val="TekstopmerkingChar"/>
    <w:uiPriority w:val="99"/>
    <w:semiHidden/>
    <w:unhideWhenUsed/>
    <w:rsid w:val="006B61D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B61D9"/>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6B61D9"/>
    <w:rPr>
      <w:b/>
      <w:bCs/>
    </w:rPr>
  </w:style>
  <w:style w:type="character" w:customStyle="1" w:styleId="OnderwerpvanopmerkingChar">
    <w:name w:val="Onderwerp van opmerking Char"/>
    <w:basedOn w:val="TekstopmerkingChar"/>
    <w:link w:val="Onderwerpvanopmerking"/>
    <w:uiPriority w:val="99"/>
    <w:semiHidden/>
    <w:rsid w:val="006B61D9"/>
    <w:rPr>
      <w:rFonts w:ascii="Verdana" w:hAnsi="Verdana" w:cs="Times New Roman"/>
      <w:b/>
      <w:bCs/>
      <w:sz w:val="20"/>
      <w:szCs w:val="20"/>
      <w:lang w:eastAsia="nl-NL"/>
    </w:rPr>
  </w:style>
  <w:style w:type="paragraph" w:styleId="Lijstalinea">
    <w:name w:val="List Paragraph"/>
    <w:basedOn w:val="Standaard"/>
    <w:uiPriority w:val="34"/>
    <w:qFormat/>
    <w:rsid w:val="009F33E8"/>
    <w:pPr>
      <w:ind w:left="720"/>
      <w:contextualSpacing/>
    </w:pPr>
  </w:style>
  <w:style w:type="character" w:styleId="Hyperlink">
    <w:name w:val="Hyperlink"/>
    <w:basedOn w:val="Standaardalinea-lettertype"/>
    <w:uiPriority w:val="99"/>
    <w:unhideWhenUsed/>
    <w:rsid w:val="00B90788"/>
    <w:rPr>
      <w:color w:val="0000FF" w:themeColor="hyperlink"/>
      <w:u w:val="single"/>
    </w:rPr>
  </w:style>
  <w:style w:type="paragraph" w:styleId="Eindnoottekst">
    <w:name w:val="endnote text"/>
    <w:basedOn w:val="Standaard"/>
    <w:link w:val="EindnoottekstChar"/>
    <w:uiPriority w:val="99"/>
    <w:semiHidden/>
    <w:unhideWhenUsed/>
    <w:rsid w:val="008B4966"/>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8B4966"/>
    <w:rPr>
      <w:rFonts w:ascii="Verdana" w:hAnsi="Verdana" w:cs="Times New Roman"/>
      <w:sz w:val="20"/>
      <w:szCs w:val="20"/>
      <w:lang w:eastAsia="nl-NL"/>
    </w:rPr>
  </w:style>
  <w:style w:type="character" w:styleId="Eindnootmarkering">
    <w:name w:val="endnote reference"/>
    <w:basedOn w:val="Standaardalinea-lettertype"/>
    <w:uiPriority w:val="99"/>
    <w:semiHidden/>
    <w:unhideWhenUsed/>
    <w:rsid w:val="008B4966"/>
    <w:rPr>
      <w:vertAlign w:val="superscript"/>
    </w:rPr>
  </w:style>
  <w:style w:type="paragraph" w:styleId="Normaalweb">
    <w:name w:val="Normal (Web)"/>
    <w:basedOn w:val="Standaard"/>
    <w:uiPriority w:val="99"/>
    <w:semiHidden/>
    <w:unhideWhenUsed/>
    <w:rsid w:val="00C11C65"/>
    <w:pPr>
      <w:tabs>
        <w:tab w:val="clear" w:pos="357"/>
        <w:tab w:val="clear" w:pos="714"/>
      </w:tabs>
      <w:spacing w:before="100" w:beforeAutospacing="1" w:after="100" w:afterAutospacing="1" w:line="240" w:lineRule="auto"/>
    </w:pPr>
    <w:rPr>
      <w:rFonts w:ascii="Times New Roman" w:eastAsiaTheme="minorEastAsia" w:hAnsi="Times New Roman"/>
      <w:sz w:val="24"/>
    </w:rPr>
  </w:style>
  <w:style w:type="paragraph" w:customStyle="1" w:styleId="OnderwijsExamineringgegevensdocument">
    <w:name w:val="Onderwijs&amp; Examinering: gegevens document"/>
    <w:basedOn w:val="Standaard"/>
    <w:link w:val="OnderwijsExamineringgegevensdocumentChar"/>
    <w:qFormat/>
    <w:rsid w:val="00D02D2F"/>
    <w:pPr>
      <w:tabs>
        <w:tab w:val="clear" w:pos="357"/>
        <w:tab w:val="clear" w:pos="714"/>
      </w:tabs>
      <w:spacing w:line="312" w:lineRule="auto"/>
    </w:pPr>
    <w:rPr>
      <w:rFonts w:ascii="Arial" w:eastAsiaTheme="minorHAnsi" w:hAnsi="Arial" w:cs="Arial"/>
      <w:szCs w:val="18"/>
      <w:lang w:eastAsia="en-US"/>
    </w:rPr>
  </w:style>
  <w:style w:type="character" w:customStyle="1" w:styleId="OnderwijsExamineringgegevensdocumentChar">
    <w:name w:val="Onderwijs&amp; Examinering: gegevens document Char"/>
    <w:basedOn w:val="Standaardalinea-lettertype"/>
    <w:link w:val="OnderwijsExamineringgegevensdocument"/>
    <w:rsid w:val="00D02D2F"/>
    <w:rPr>
      <w:rFonts w:ascii="Arial" w:eastAsiaTheme="minorHAns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7318">
      <w:bodyDiv w:val="1"/>
      <w:marLeft w:val="0"/>
      <w:marRight w:val="0"/>
      <w:marTop w:val="0"/>
      <w:marBottom w:val="0"/>
      <w:divBdr>
        <w:top w:val="none" w:sz="0" w:space="0" w:color="auto"/>
        <w:left w:val="none" w:sz="0" w:space="0" w:color="auto"/>
        <w:bottom w:val="none" w:sz="0" w:space="0" w:color="auto"/>
        <w:right w:val="none" w:sz="0" w:space="0" w:color="auto"/>
      </w:divBdr>
    </w:div>
    <w:div w:id="353849900">
      <w:bodyDiv w:val="1"/>
      <w:marLeft w:val="0"/>
      <w:marRight w:val="0"/>
      <w:marTop w:val="0"/>
      <w:marBottom w:val="0"/>
      <w:divBdr>
        <w:top w:val="none" w:sz="0" w:space="0" w:color="auto"/>
        <w:left w:val="none" w:sz="0" w:space="0" w:color="auto"/>
        <w:bottom w:val="none" w:sz="0" w:space="0" w:color="auto"/>
        <w:right w:val="none" w:sz="0" w:space="0" w:color="auto"/>
      </w:divBdr>
    </w:div>
    <w:div w:id="1534609615">
      <w:bodyDiv w:val="1"/>
      <w:marLeft w:val="0"/>
      <w:marRight w:val="0"/>
      <w:marTop w:val="0"/>
      <w:marBottom w:val="0"/>
      <w:divBdr>
        <w:top w:val="none" w:sz="0" w:space="0" w:color="auto"/>
        <w:left w:val="none" w:sz="0" w:space="0" w:color="auto"/>
        <w:bottom w:val="none" w:sz="0" w:space="0" w:color="auto"/>
        <w:right w:val="none" w:sz="0" w:space="0" w:color="auto"/>
      </w:divBdr>
    </w:div>
    <w:div w:id="162446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lgemeen document" ma:contentTypeID="0x01010016CAF80615AA364E89A834F6719BC5E44700ED15751A9DBB984A904EB8B134507740" ma:contentTypeVersion="109" ma:contentTypeDescription="" ma:contentTypeScope="" ma:versionID="4b14549ff6be5d7b83aca6e643d4179a">
  <xsd:schema xmlns:xsd="http://www.w3.org/2001/XMLSchema" xmlns:xs="http://www.w3.org/2001/XMLSchema" xmlns:p="http://schemas.microsoft.com/office/2006/metadata/properties" xmlns:ns2="c82efbc3-14a4-49f5-a28a-cd9be9b7a2e7" xmlns:ns3="8d5ae5b6-7c5a-4495-bbe8-7435bcdc7b70" targetNamespace="http://schemas.microsoft.com/office/2006/metadata/properties" ma:root="true" ma:fieldsID="dff486c8e6e0d5131034bb1fb5c141b4" ns2:_="" ns3:_="">
    <xsd:import namespace="c82efbc3-14a4-49f5-a28a-cd9be9b7a2e7"/>
    <xsd:import namespace="8d5ae5b6-7c5a-4495-bbe8-7435bcdc7b70"/>
    <xsd:element name="properties">
      <xsd:complexType>
        <xsd:sequence>
          <xsd:element name="documentManagement">
            <xsd:complexType>
              <xsd:all>
                <xsd:element ref="ns2:Vergaderdatum" minOccurs="0"/>
                <xsd:element ref="ns2:Extranet" minOccurs="0"/>
                <xsd:element ref="ns2:AlleenLezen" minOccurs="0"/>
                <xsd:element ref="ns2:_dlc_DocId" minOccurs="0"/>
                <xsd:element ref="ns2:_dlc_DocIdUrl" minOccurs="0"/>
                <xsd:element ref="ns2:_dlc_DocIdPersistId" minOccurs="0"/>
                <xsd:element ref="ns2:gb4a225cac084ecf96d5d1743809dea2" minOccurs="0"/>
                <xsd:element ref="ns2:TaxCatchAll" minOccurs="0"/>
                <xsd:element ref="ns2:TaxCatchAllLabel" minOccurs="0"/>
                <xsd:element ref="ns2:n0beb91521614cf9b469efa8ea4fdb0c" minOccurs="0"/>
                <xsd:element ref="ns2:j60b9b63cbaf4458a53852ea6ef2d1f6"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efbc3-14a4-49f5-a28a-cd9be9b7a2e7" elementFormDefault="qualified">
    <xsd:import namespace="http://schemas.microsoft.com/office/2006/documentManagement/types"/>
    <xsd:import namespace="http://schemas.microsoft.com/office/infopath/2007/PartnerControls"/>
    <xsd:element name="Vergaderdatum" ma:index="2" nillable="true" ma:displayName="Vergaderdatum" ma:format="DateOnly" ma:internalName="Vergaderdatum">
      <xsd:simpleType>
        <xsd:restriction base="dms:DateTime"/>
      </xsd:simpleType>
    </xsd:element>
    <xsd:element name="Extranet" ma:index="3" nillable="true" ma:displayName="Extranet" ma:default="1" ma:description="Publiceren op Extranet?" ma:internalName="Extranet">
      <xsd:simpleType>
        <xsd:restriction base="dms:Boolean"/>
      </xsd:simpleType>
    </xsd:element>
    <xsd:element name="AlleenLezen" ma:index="4" nillable="true" ma:displayName="Alleen lezen" ma:default="0" ma:internalName="AlleenLezen">
      <xsd:simpleType>
        <xsd:restriction base="dms:Boolea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gb4a225cac084ecf96d5d1743809dea2" ma:index="13" nillable="true" ma:taxonomy="true" ma:internalName="gb4a225cac084ecf96d5d1743809dea2" ma:taxonomyFieldName="Account" ma:displayName="Account" ma:default="" ma:fieldId="{0b4a225c-ac08-4ecf-96d5-d1743809dea2}" ma:sspId="9094ed71-ad37-40d4-b95a-d4271a6f83fc" ma:termSetId="4e44a1e2-31f4-4381-960e-6da1caa6b0c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16487d7-ac75-4410-9b0c-d642a7a88944}" ma:internalName="TaxCatchAll" ma:showField="CatchAllData"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16487d7-ac75-4410-9b0c-d642a7a88944}" ma:internalName="TaxCatchAllLabel" ma:readOnly="true" ma:showField="CatchAllDataLabel"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n0beb91521614cf9b469efa8ea4fdb0c" ma:index="17" nillable="true" ma:taxonomy="true" ma:internalName="n0beb91521614cf9b469efa8ea4fdb0c" ma:taxonomyFieldName="Relatie" ma:displayName="Relatie" ma:default="" ma:fieldId="{70beb915-2161-4cf9-b469-efa8ea4fdb0c}" ma:sspId="9094ed71-ad37-40d4-b95a-d4271a6f83fc" ma:termSetId="b547e7b7-aaf8-409d-af67-693df02c8961" ma:anchorId="00000000-0000-0000-0000-000000000000" ma:open="false" ma:isKeyword="false">
      <xsd:complexType>
        <xsd:sequence>
          <xsd:element ref="pc:Terms" minOccurs="0" maxOccurs="1"/>
        </xsd:sequence>
      </xsd:complexType>
    </xsd:element>
    <xsd:element name="j60b9b63cbaf4458a53852ea6ef2d1f6" ma:index="19" nillable="true" ma:taxonomy="true" ma:internalName="j60b9b63cbaf4458a53852ea6ef2d1f6" ma:taxonomyFieldName="Bijeenkomst" ma:displayName="Bijeenkomst" ma:default="" ma:fieldId="{360b9b63-cbaf-4458-a538-52ea6ef2d1f6}" ma:sspId="9094ed71-ad37-40d4-b95a-d4271a6f83fc" ma:termSetId="80ebe970-730c-420e-9ed2-84107d38ff24" ma:anchorId="00000000-0000-0000-0000-000000000000" ma:open="false" ma:isKeyword="false">
      <xsd:complexType>
        <xsd:sequence>
          <xsd:element ref="pc:Terms" minOccurs="0" maxOccurs="1"/>
        </xsd:sequence>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5ae5b6-7c5a-4495-bbe8-7435bcdc7b70" elementFormDefault="qualified">
    <xsd:import namespace="http://schemas.microsoft.com/office/2006/documentManagement/types"/>
    <xsd:import namespace="http://schemas.microsoft.com/office/infopath/2007/PartnerControls"/>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AutoTags" ma:index="26" nillable="true" ma:displayName="MediaServiceAutoTags" ma:internalName="MediaServiceAutoTags"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MediaServiceLocation" ma:index="28" nillable="true" ma:displayName="MediaServiceLocation" ma:internalName="MediaServiceLocation"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82efbc3-14a4-49f5-a28a-cd9be9b7a2e7">2018-13124750-1344</_dlc_DocId>
    <_dlc_DocIdUrl xmlns="c82efbc3-14a4-49f5-a28a-cd9be9b7a2e7">
      <Url>https://mboraad1.sharepoint.com/sites/gremia/001919/_layouts/15/DocIdRedir.aspx?ID=2018-13124750-1344</Url>
      <Description>2018-13124750-1344</Description>
    </_dlc_DocIdUrl>
    <gb4a225cac084ecf96d5d1743809dea2 xmlns="c82efbc3-14a4-49f5-a28a-cd9be9b7a2e7">
      <Terms xmlns="http://schemas.microsoft.com/office/infopath/2007/PartnerControls"/>
    </gb4a225cac084ecf96d5d1743809dea2>
    <n0beb91521614cf9b469efa8ea4fdb0c xmlns="c82efbc3-14a4-49f5-a28a-cd9be9b7a2e7">
      <Terms xmlns="http://schemas.microsoft.com/office/infopath/2007/PartnerControls"/>
    </n0beb91521614cf9b469efa8ea4fdb0c>
    <TaxCatchAll xmlns="c82efbc3-14a4-49f5-a28a-cd9be9b7a2e7"/>
    <j60b9b63cbaf4458a53852ea6ef2d1f6 xmlns="c82efbc3-14a4-49f5-a28a-cd9be9b7a2e7">
      <Terms xmlns="http://schemas.microsoft.com/office/infopath/2007/PartnerControls"/>
    </j60b9b63cbaf4458a53852ea6ef2d1f6>
    <Vergaderdatum xmlns="c82efbc3-14a4-49f5-a28a-cd9be9b7a2e7" xsi:nil="true"/>
    <AlleenLezen xmlns="c82efbc3-14a4-49f5-a28a-cd9be9b7a2e7">false</AlleenLezen>
    <Extranet xmlns="c82efbc3-14a4-49f5-a28a-cd9be9b7a2e7">true</Extran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40B8D-63F0-46A0-8F81-BCBD1F2141A0}">
  <ds:schemaRefs>
    <ds:schemaRef ds:uri="http://schemas.microsoft.com/sharepoint/events"/>
  </ds:schemaRefs>
</ds:datastoreItem>
</file>

<file path=customXml/itemProps2.xml><?xml version="1.0" encoding="utf-8"?>
<ds:datastoreItem xmlns:ds="http://schemas.openxmlformats.org/officeDocument/2006/customXml" ds:itemID="{D1D4A3AC-6CC9-4E8E-B191-2C3A4C961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efbc3-14a4-49f5-a28a-cd9be9b7a2e7"/>
    <ds:schemaRef ds:uri="8d5ae5b6-7c5a-4495-bbe8-7435bcdc7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710DD0-C521-42B1-90C0-8AE8AAEFBF6D}">
  <ds:schemaRefs>
    <ds:schemaRef ds:uri="http://schemas.microsoft.com/sharepoint/v3/contenttype/forms"/>
  </ds:schemaRefs>
</ds:datastoreItem>
</file>

<file path=customXml/itemProps4.xml><?xml version="1.0" encoding="utf-8"?>
<ds:datastoreItem xmlns:ds="http://schemas.openxmlformats.org/officeDocument/2006/customXml" ds:itemID="{9A28335B-F6CA-4902-8C41-A4C64329D54C}">
  <ds:schemaRefs>
    <ds:schemaRef ds:uri="http://schemas.microsoft.com/office/2006/metadata/properties"/>
    <ds:schemaRef ds:uri="c82efbc3-14a4-49f5-a28a-cd9be9b7a2e7"/>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8d5ae5b6-7c5a-4495-bbe8-7435bcdc7b70"/>
    <ds:schemaRef ds:uri="http://www.w3.org/XML/1998/namespace"/>
    <ds:schemaRef ds:uri="http://purl.org/dc/elements/1.1/"/>
  </ds:schemaRefs>
</ds:datastoreItem>
</file>

<file path=customXml/itemProps5.xml><?xml version="1.0" encoding="utf-8"?>
<ds:datastoreItem xmlns:ds="http://schemas.openxmlformats.org/officeDocument/2006/customXml" ds:itemID="{90BE2D17-5FB3-4787-AC34-86BBF68C3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4505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Voorbeeld_inhoudsopgave_examenreglement</vt:lpstr>
    </vt:vector>
  </TitlesOfParts>
  <Company>CINOP Advies B.V.</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Voorbeeld_inhoudsopgave_examenreglement</dc:title>
  <dc:creator>ICT</dc:creator>
  <cp:lastModifiedBy>Halvard Jan Hettema</cp:lastModifiedBy>
  <cp:revision>2</cp:revision>
  <dcterms:created xsi:type="dcterms:W3CDTF">2018-08-20T11:29:00Z</dcterms:created>
  <dcterms:modified xsi:type="dcterms:W3CDTF">2018-08-20T11:29:00Z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0x01010016CAF80615AA364E89A834F6719BC5E44700ED15751A9DBB984A904EB8B134507740</vt:lpwstr>
  </property>
  <property fmtid="{D5CDD505-2E9C-101B-9397-08002B2CF9AE}" pid="3" name="_dlc_DocIdItemGuid">
    <vt:lpwstr>ff029324-10de-408f-ab2b-416c6e429f1b</vt:lpwstr>
  </property>
  <property fmtid="{D5CDD505-2E9C-101B-9397-08002B2CF9AE}" pid="4" name="Order">
    <vt:r8>112800</vt:r8>
  </property>
  <property fmtid="{D5CDD505-2E9C-101B-9397-08002B2CF9AE}" pid="5" name="Relatie">
    <vt:lpwstr/>
  </property>
  <property fmtid="{D5CDD505-2E9C-101B-9397-08002B2CF9AE}" pid="6" name="Bijeenkomst">
    <vt:lpwstr/>
  </property>
  <property fmtid="{D5CDD505-2E9C-101B-9397-08002B2CF9AE}" pid="7" name="Account">
    <vt:lpwstr/>
  </property>
</Properties>
</file>