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A851F" w14:textId="71A82F5A" w:rsidR="00B03A00" w:rsidRPr="006E0F8B" w:rsidRDefault="00B03A00" w:rsidP="00B03A00">
      <w:pPr>
        <w:tabs>
          <w:tab w:val="clear" w:pos="357"/>
          <w:tab w:val="clear" w:pos="714"/>
          <w:tab w:val="left" w:pos="2085"/>
        </w:tabs>
        <w:rPr>
          <w:rFonts w:ascii="Arial" w:hAnsi="Arial" w:cs="Arial"/>
          <w:b/>
          <w:color w:val="000000" w:themeColor="text1"/>
          <w:sz w:val="24"/>
        </w:rPr>
      </w:pPr>
      <w:bookmarkStart w:id="0" w:name="_GoBack"/>
      <w:bookmarkEnd w:id="0"/>
      <w:r w:rsidRPr="006E0F8B">
        <w:rPr>
          <w:rFonts w:ascii="Arial" w:eastAsia="Times" w:hAnsi="Arial" w:cs="Arial"/>
          <w:b/>
          <w:sz w:val="48"/>
          <w:szCs w:val="20"/>
        </w:rPr>
        <w:t>Evaluatie inkoop exameninstrumenten</w:t>
      </w:r>
    </w:p>
    <w:p w14:paraId="79B1B9C5" w14:textId="77777777" w:rsidR="00B03A00" w:rsidRPr="006E0F8B" w:rsidRDefault="00B03A00" w:rsidP="00B03A00">
      <w:pPr>
        <w:tabs>
          <w:tab w:val="clear" w:pos="357"/>
          <w:tab w:val="clear" w:pos="714"/>
          <w:tab w:val="left" w:pos="2085"/>
        </w:tabs>
        <w:rPr>
          <w:rFonts w:ascii="Arial" w:hAnsi="Arial" w:cs="Arial"/>
          <w:b/>
          <w:color w:val="000000" w:themeColor="text1"/>
          <w:sz w:val="24"/>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513"/>
      </w:tblGrid>
      <w:tr w:rsidR="00B03A00" w:rsidRPr="006E0F8B" w14:paraId="07D33FB0" w14:textId="77777777" w:rsidTr="00B03A00">
        <w:trPr>
          <w:trHeight w:val="57"/>
        </w:trPr>
        <w:tc>
          <w:tcPr>
            <w:tcW w:w="1838" w:type="dxa"/>
            <w:shd w:val="clear" w:color="auto" w:fill="FFFF00"/>
          </w:tcPr>
          <w:p w14:paraId="3230ADA8" w14:textId="77777777" w:rsidR="00B03A00" w:rsidRPr="006E0F8B" w:rsidRDefault="00B03A00" w:rsidP="00282E4E">
            <w:pPr>
              <w:tabs>
                <w:tab w:val="clear" w:pos="357"/>
                <w:tab w:val="clear" w:pos="714"/>
              </w:tabs>
              <w:spacing w:line="320" w:lineRule="exact"/>
              <w:rPr>
                <w:rFonts w:ascii="Arial" w:eastAsia="Times" w:hAnsi="Arial" w:cs="Arial"/>
                <w:b/>
                <w:szCs w:val="18"/>
              </w:rPr>
            </w:pPr>
            <w:r w:rsidRPr="006E0F8B">
              <w:rPr>
                <w:rFonts w:ascii="Arial" w:eastAsia="Times" w:hAnsi="Arial" w:cs="Arial"/>
                <w:b/>
                <w:szCs w:val="18"/>
              </w:rPr>
              <w:t>Plaats in de PE</w:t>
            </w:r>
          </w:p>
        </w:tc>
        <w:tc>
          <w:tcPr>
            <w:tcW w:w="7513" w:type="dxa"/>
            <w:shd w:val="clear" w:color="auto" w:fill="FFFF00"/>
          </w:tcPr>
          <w:p w14:paraId="1082DFE0" w14:textId="63A55C7A" w:rsidR="00B03A00" w:rsidRPr="006E0F8B" w:rsidRDefault="00B03A00" w:rsidP="00B03A00">
            <w:pPr>
              <w:keepNext/>
              <w:tabs>
                <w:tab w:val="clear" w:pos="357"/>
                <w:tab w:val="clear" w:pos="714"/>
              </w:tabs>
              <w:spacing w:line="320" w:lineRule="exact"/>
              <w:outlineLvl w:val="2"/>
              <w:rPr>
                <w:rFonts w:ascii="Arial" w:hAnsi="Arial" w:cs="Arial"/>
                <w:b/>
                <w:szCs w:val="18"/>
                <w:lang w:eastAsia="en-US"/>
              </w:rPr>
            </w:pPr>
            <w:r w:rsidRPr="006E0F8B">
              <w:rPr>
                <w:rFonts w:ascii="Arial" w:hAnsi="Arial" w:cs="Arial"/>
                <w:b/>
                <w:szCs w:val="18"/>
                <w:lang w:eastAsia="en-US"/>
              </w:rPr>
              <w:t>Procesgebied Construeren/inkopen en vaststellen</w:t>
            </w:r>
          </w:p>
        </w:tc>
      </w:tr>
      <w:tr w:rsidR="00B03A00" w:rsidRPr="006E0F8B" w14:paraId="169FCCC2" w14:textId="77777777" w:rsidTr="00282E4E">
        <w:trPr>
          <w:trHeight w:val="57"/>
        </w:trPr>
        <w:tc>
          <w:tcPr>
            <w:tcW w:w="1838" w:type="dxa"/>
            <w:shd w:val="clear" w:color="auto" w:fill="auto"/>
          </w:tcPr>
          <w:p w14:paraId="4E3EF5F7" w14:textId="77777777" w:rsidR="00B03A00" w:rsidRPr="006E0F8B" w:rsidRDefault="00B03A00" w:rsidP="00282E4E">
            <w:pPr>
              <w:tabs>
                <w:tab w:val="clear" w:pos="357"/>
                <w:tab w:val="clear" w:pos="714"/>
              </w:tabs>
              <w:spacing w:line="320" w:lineRule="exact"/>
              <w:rPr>
                <w:rFonts w:ascii="Arial" w:eastAsia="Times" w:hAnsi="Arial" w:cs="Arial"/>
                <w:szCs w:val="18"/>
              </w:rPr>
            </w:pPr>
            <w:r w:rsidRPr="006E0F8B">
              <w:rPr>
                <w:rFonts w:ascii="Arial" w:eastAsia="Times" w:hAnsi="Arial" w:cs="Arial"/>
                <w:szCs w:val="18"/>
              </w:rPr>
              <w:t>Datum publicatie</w:t>
            </w:r>
          </w:p>
        </w:tc>
        <w:tc>
          <w:tcPr>
            <w:tcW w:w="7513" w:type="dxa"/>
            <w:shd w:val="clear" w:color="auto" w:fill="auto"/>
          </w:tcPr>
          <w:p w14:paraId="606ED2F4" w14:textId="76DB4199" w:rsidR="00B03A00" w:rsidRPr="006E0F8B" w:rsidRDefault="006E0F8B" w:rsidP="00282E4E">
            <w:pPr>
              <w:tabs>
                <w:tab w:val="clear" w:pos="357"/>
                <w:tab w:val="clear" w:pos="714"/>
              </w:tabs>
              <w:spacing w:line="320" w:lineRule="exact"/>
              <w:rPr>
                <w:rFonts w:ascii="Arial" w:eastAsia="Times" w:hAnsi="Arial" w:cs="Arial"/>
                <w:szCs w:val="18"/>
              </w:rPr>
            </w:pPr>
            <w:r w:rsidRPr="006E0F8B">
              <w:rPr>
                <w:rFonts w:ascii="Arial" w:eastAsia="Times" w:hAnsi="Arial" w:cs="Arial"/>
                <w:szCs w:val="18"/>
              </w:rPr>
              <w:t>September 2017</w:t>
            </w:r>
          </w:p>
        </w:tc>
      </w:tr>
      <w:tr w:rsidR="00B03A00" w:rsidRPr="006E0F8B" w14:paraId="3E425BB3" w14:textId="77777777" w:rsidTr="00282E4E">
        <w:trPr>
          <w:trHeight w:val="57"/>
        </w:trPr>
        <w:tc>
          <w:tcPr>
            <w:tcW w:w="1838" w:type="dxa"/>
            <w:shd w:val="clear" w:color="auto" w:fill="auto"/>
          </w:tcPr>
          <w:p w14:paraId="0B7EFA75" w14:textId="77777777" w:rsidR="00B03A00" w:rsidRPr="006E0F8B" w:rsidRDefault="00B03A00" w:rsidP="00282E4E">
            <w:pPr>
              <w:tabs>
                <w:tab w:val="clear" w:pos="357"/>
                <w:tab w:val="clear" w:pos="714"/>
              </w:tabs>
              <w:spacing w:line="320" w:lineRule="exact"/>
              <w:rPr>
                <w:rFonts w:ascii="Arial" w:eastAsia="Times" w:hAnsi="Arial" w:cs="Arial"/>
                <w:szCs w:val="18"/>
              </w:rPr>
            </w:pPr>
            <w:r w:rsidRPr="006E0F8B">
              <w:rPr>
                <w:rFonts w:ascii="Arial" w:eastAsia="Times" w:hAnsi="Arial" w:cs="Arial"/>
                <w:szCs w:val="18"/>
              </w:rPr>
              <w:t>Versie</w:t>
            </w:r>
          </w:p>
        </w:tc>
        <w:tc>
          <w:tcPr>
            <w:tcW w:w="7513" w:type="dxa"/>
            <w:shd w:val="clear" w:color="auto" w:fill="auto"/>
          </w:tcPr>
          <w:p w14:paraId="215B1506" w14:textId="134C8867" w:rsidR="00B03A00" w:rsidRPr="006E0F8B" w:rsidRDefault="00B03A00" w:rsidP="00282E4E">
            <w:pPr>
              <w:tabs>
                <w:tab w:val="clear" w:pos="357"/>
                <w:tab w:val="clear" w:pos="714"/>
              </w:tabs>
              <w:spacing w:line="320" w:lineRule="exact"/>
              <w:rPr>
                <w:rFonts w:ascii="Arial" w:eastAsia="Times" w:hAnsi="Arial" w:cs="Arial"/>
                <w:szCs w:val="18"/>
              </w:rPr>
            </w:pPr>
            <w:r w:rsidRPr="006E0F8B">
              <w:rPr>
                <w:rFonts w:ascii="Arial" w:eastAsia="Times" w:hAnsi="Arial" w:cs="Arial"/>
                <w:szCs w:val="18"/>
              </w:rPr>
              <w:t>1.1</w:t>
            </w:r>
          </w:p>
        </w:tc>
      </w:tr>
      <w:tr w:rsidR="00B03A00" w:rsidRPr="006E0F8B" w14:paraId="3239CA4D" w14:textId="77777777" w:rsidTr="00282E4E">
        <w:trPr>
          <w:trHeight w:val="57"/>
        </w:trPr>
        <w:tc>
          <w:tcPr>
            <w:tcW w:w="1838" w:type="dxa"/>
            <w:shd w:val="clear" w:color="auto" w:fill="auto"/>
          </w:tcPr>
          <w:p w14:paraId="12C4B7AC" w14:textId="77777777" w:rsidR="00B03A00" w:rsidRPr="006E0F8B" w:rsidRDefault="00B03A00" w:rsidP="00282E4E">
            <w:pPr>
              <w:tabs>
                <w:tab w:val="clear" w:pos="357"/>
                <w:tab w:val="clear" w:pos="714"/>
              </w:tabs>
              <w:spacing w:line="320" w:lineRule="exact"/>
              <w:rPr>
                <w:rFonts w:ascii="Arial" w:eastAsia="Times" w:hAnsi="Arial" w:cs="Arial"/>
                <w:szCs w:val="18"/>
              </w:rPr>
            </w:pPr>
            <w:r w:rsidRPr="006E0F8B">
              <w:rPr>
                <w:rFonts w:ascii="Arial" w:eastAsia="Times" w:hAnsi="Arial" w:cs="Arial"/>
                <w:szCs w:val="18"/>
              </w:rPr>
              <w:t>Omschrijving</w:t>
            </w:r>
          </w:p>
        </w:tc>
        <w:tc>
          <w:tcPr>
            <w:tcW w:w="7513" w:type="dxa"/>
            <w:shd w:val="clear" w:color="auto" w:fill="auto"/>
          </w:tcPr>
          <w:p w14:paraId="1FC70C91" w14:textId="2A60B4D0" w:rsidR="00B03A00" w:rsidRPr="006E0F8B" w:rsidRDefault="00B03A00" w:rsidP="00B03A00">
            <w:pPr>
              <w:rPr>
                <w:rFonts w:ascii="Arial" w:hAnsi="Arial" w:cs="Arial"/>
                <w:color w:val="000000" w:themeColor="text1"/>
                <w:szCs w:val="18"/>
              </w:rPr>
            </w:pPr>
            <w:r w:rsidRPr="006E0F8B">
              <w:rPr>
                <w:rFonts w:ascii="Arial" w:hAnsi="Arial" w:cs="Arial"/>
                <w:color w:val="000000" w:themeColor="text1"/>
                <w:szCs w:val="18"/>
              </w:rPr>
              <w:t xml:space="preserve">De examencommissie kan aan de hand van dit evaluatieformulier de sterke en minder sterke punten inzichtelijk maken rondom het inkopen van exameninstrumenten bij een bepaalde leverancier. </w:t>
            </w:r>
          </w:p>
        </w:tc>
      </w:tr>
      <w:tr w:rsidR="00B03A00" w:rsidRPr="006E0F8B" w14:paraId="6F7C9825" w14:textId="77777777" w:rsidTr="00282E4E">
        <w:trPr>
          <w:trHeight w:val="57"/>
        </w:trPr>
        <w:tc>
          <w:tcPr>
            <w:tcW w:w="1838" w:type="dxa"/>
            <w:shd w:val="clear" w:color="auto" w:fill="auto"/>
          </w:tcPr>
          <w:p w14:paraId="6E12CB94" w14:textId="59BC9740" w:rsidR="00B03A00" w:rsidRPr="006E0F8B" w:rsidRDefault="00B03A00" w:rsidP="00282E4E">
            <w:pPr>
              <w:tabs>
                <w:tab w:val="clear" w:pos="357"/>
                <w:tab w:val="clear" w:pos="714"/>
              </w:tabs>
              <w:spacing w:line="320" w:lineRule="exact"/>
              <w:rPr>
                <w:rFonts w:ascii="Arial" w:eastAsia="Times" w:hAnsi="Arial" w:cs="Arial"/>
                <w:szCs w:val="18"/>
              </w:rPr>
            </w:pPr>
            <w:r w:rsidRPr="006E0F8B">
              <w:rPr>
                <w:rFonts w:ascii="Arial" w:eastAsia="Times" w:hAnsi="Arial" w:cs="Arial"/>
                <w:szCs w:val="20"/>
              </w:rPr>
              <w:t>Tips voor gebruik van het document</w:t>
            </w:r>
          </w:p>
        </w:tc>
        <w:tc>
          <w:tcPr>
            <w:tcW w:w="7513" w:type="dxa"/>
            <w:shd w:val="clear" w:color="auto" w:fill="auto"/>
          </w:tcPr>
          <w:p w14:paraId="4E36DC0C" w14:textId="77777777" w:rsidR="00B03A00" w:rsidRPr="006E0F8B" w:rsidRDefault="00B03A00" w:rsidP="00B03A00">
            <w:pPr>
              <w:pStyle w:val="Lijstalinea"/>
              <w:numPr>
                <w:ilvl w:val="0"/>
                <w:numId w:val="30"/>
              </w:numPr>
              <w:rPr>
                <w:rFonts w:ascii="Arial" w:hAnsi="Arial" w:cs="Arial"/>
                <w:color w:val="000000" w:themeColor="text1"/>
                <w:szCs w:val="18"/>
              </w:rPr>
            </w:pPr>
            <w:r w:rsidRPr="006E0F8B">
              <w:rPr>
                <w:rFonts w:ascii="Arial" w:hAnsi="Arial" w:cs="Arial"/>
                <w:color w:val="000000" w:themeColor="text1"/>
                <w:szCs w:val="18"/>
              </w:rPr>
              <w:t>Onderstaand evaluatieformulier kan ingevuld worden door het team dat inkoopt, de examencommissie of andere verantwoordelijken voor het inkopen van exameninstrumenten binnen de school.</w:t>
            </w:r>
          </w:p>
          <w:p w14:paraId="0CF4506D" w14:textId="77777777" w:rsidR="00B03A00" w:rsidRPr="006E0F8B" w:rsidRDefault="00B03A00" w:rsidP="00B03A00">
            <w:pPr>
              <w:pStyle w:val="Lijstalinea"/>
              <w:numPr>
                <w:ilvl w:val="0"/>
                <w:numId w:val="30"/>
              </w:numPr>
              <w:rPr>
                <w:rFonts w:ascii="Arial" w:hAnsi="Arial" w:cs="Arial"/>
                <w:color w:val="000000" w:themeColor="text1"/>
                <w:szCs w:val="18"/>
              </w:rPr>
            </w:pPr>
            <w:r w:rsidRPr="006E0F8B">
              <w:rPr>
                <w:rFonts w:ascii="Arial" w:hAnsi="Arial" w:cs="Arial"/>
                <w:color w:val="000000" w:themeColor="text1"/>
                <w:szCs w:val="18"/>
              </w:rPr>
              <w:t xml:space="preserve">Gebruik voor het invullen van het evaluatieformulier eventueel ook evaluatiegegevens uit enquêtes, (interne) audits en overige (zelf)evaluatie-activiteiten. </w:t>
            </w:r>
          </w:p>
          <w:p w14:paraId="6FFA46D7" w14:textId="0E772C8A" w:rsidR="00B03A00" w:rsidRPr="006E0F8B" w:rsidRDefault="00B03A00" w:rsidP="00B03A00">
            <w:pPr>
              <w:pStyle w:val="Lijstalinea"/>
              <w:numPr>
                <w:ilvl w:val="0"/>
                <w:numId w:val="30"/>
              </w:numPr>
              <w:rPr>
                <w:rFonts w:ascii="Arial" w:hAnsi="Arial" w:cs="Arial"/>
                <w:color w:val="000000" w:themeColor="text1"/>
                <w:szCs w:val="18"/>
              </w:rPr>
            </w:pPr>
            <w:r w:rsidRPr="006E0F8B">
              <w:rPr>
                <w:rFonts w:ascii="Arial" w:hAnsi="Arial" w:cs="Arial"/>
                <w:color w:val="000000" w:themeColor="text1"/>
                <w:szCs w:val="18"/>
              </w:rPr>
              <w:t>Bepaal de frequentie waarin deze processtap geëvalueerd moet worden, bijvoorbeeld jaarlijks of elke drie jaar. Dit kan bepaald worden aan de hand van de mate en grootte van mogelijke risico’s en het tempo van veranderingen en nieuwe ontwikkelingen.</w:t>
            </w:r>
          </w:p>
        </w:tc>
      </w:tr>
      <w:tr w:rsidR="00B03A00" w:rsidRPr="006E0F8B" w14:paraId="19DFB07A" w14:textId="77777777" w:rsidTr="00282E4E">
        <w:trPr>
          <w:trHeight w:val="57"/>
        </w:trPr>
        <w:tc>
          <w:tcPr>
            <w:tcW w:w="1838" w:type="dxa"/>
            <w:shd w:val="clear" w:color="auto" w:fill="auto"/>
          </w:tcPr>
          <w:p w14:paraId="19E5AEF7" w14:textId="77777777" w:rsidR="00B03A00" w:rsidRPr="006E0F8B" w:rsidRDefault="00B03A00" w:rsidP="00282E4E">
            <w:pPr>
              <w:tabs>
                <w:tab w:val="clear" w:pos="357"/>
                <w:tab w:val="clear" w:pos="714"/>
              </w:tabs>
              <w:spacing w:line="320" w:lineRule="exact"/>
              <w:rPr>
                <w:rFonts w:ascii="Arial" w:eastAsia="Times" w:hAnsi="Arial" w:cs="Arial"/>
                <w:szCs w:val="18"/>
              </w:rPr>
            </w:pPr>
            <w:r w:rsidRPr="006E0F8B">
              <w:rPr>
                <w:rFonts w:ascii="Arial" w:eastAsia="Times" w:hAnsi="Arial" w:cs="Arial"/>
                <w:szCs w:val="18"/>
              </w:rPr>
              <w:t>Wijzigingen</w:t>
            </w:r>
          </w:p>
        </w:tc>
        <w:tc>
          <w:tcPr>
            <w:tcW w:w="7513" w:type="dxa"/>
            <w:shd w:val="clear" w:color="auto" w:fill="auto"/>
          </w:tcPr>
          <w:p w14:paraId="1B760662" w14:textId="2127442D" w:rsidR="00B03A00" w:rsidRPr="006E0F8B" w:rsidRDefault="006E0F8B" w:rsidP="00282E4E">
            <w:pPr>
              <w:tabs>
                <w:tab w:val="clear" w:pos="357"/>
                <w:tab w:val="clear" w:pos="714"/>
              </w:tabs>
              <w:spacing w:line="320" w:lineRule="exact"/>
              <w:rPr>
                <w:rFonts w:ascii="Arial" w:eastAsia="Times" w:hAnsi="Arial" w:cs="Arial"/>
                <w:szCs w:val="18"/>
              </w:rPr>
            </w:pPr>
            <w:r w:rsidRPr="006E0F8B">
              <w:rPr>
                <w:rFonts w:ascii="Arial" w:eastAsia="Times" w:hAnsi="Arial" w:cs="Arial"/>
                <w:szCs w:val="18"/>
              </w:rPr>
              <w:t>Tekstuele wijzigingen, document meer gericht op evaluatie bij een leverancier.</w:t>
            </w:r>
          </w:p>
        </w:tc>
      </w:tr>
      <w:tr w:rsidR="006E0F8B" w:rsidRPr="006E0F8B" w14:paraId="6A45F5F3" w14:textId="77777777" w:rsidTr="00282E4E">
        <w:trPr>
          <w:trHeight w:val="57"/>
        </w:trPr>
        <w:tc>
          <w:tcPr>
            <w:tcW w:w="1838" w:type="dxa"/>
            <w:shd w:val="clear" w:color="auto" w:fill="auto"/>
          </w:tcPr>
          <w:p w14:paraId="3581E7C0" w14:textId="77777777" w:rsidR="006E0F8B" w:rsidRPr="006E0F8B" w:rsidRDefault="006E0F8B" w:rsidP="006E0F8B">
            <w:pPr>
              <w:tabs>
                <w:tab w:val="clear" w:pos="357"/>
                <w:tab w:val="clear" w:pos="714"/>
              </w:tabs>
              <w:spacing w:line="320" w:lineRule="exact"/>
              <w:rPr>
                <w:rFonts w:ascii="Arial" w:eastAsia="Times" w:hAnsi="Arial" w:cs="Arial"/>
                <w:szCs w:val="18"/>
              </w:rPr>
            </w:pPr>
            <w:r w:rsidRPr="006E0F8B">
              <w:rPr>
                <w:rFonts w:ascii="Arial" w:eastAsia="Times" w:hAnsi="Arial" w:cs="Arial"/>
                <w:szCs w:val="18"/>
              </w:rPr>
              <w:t>Eigenaar</w:t>
            </w:r>
          </w:p>
        </w:tc>
        <w:tc>
          <w:tcPr>
            <w:tcW w:w="7513" w:type="dxa"/>
            <w:shd w:val="clear" w:color="auto" w:fill="auto"/>
          </w:tcPr>
          <w:p w14:paraId="53A489C4" w14:textId="48C0AE10" w:rsidR="006E0F8B" w:rsidRPr="006E0F8B" w:rsidRDefault="006E0F8B" w:rsidP="006E0F8B">
            <w:pPr>
              <w:tabs>
                <w:tab w:val="clear" w:pos="357"/>
                <w:tab w:val="clear" w:pos="714"/>
              </w:tabs>
              <w:spacing w:line="320" w:lineRule="exact"/>
              <w:rPr>
                <w:rFonts w:ascii="Arial" w:eastAsia="Times" w:hAnsi="Arial" w:cs="Arial"/>
                <w:szCs w:val="18"/>
              </w:rPr>
            </w:pPr>
            <w:r w:rsidRPr="006E0F8B">
              <w:rPr>
                <w:rFonts w:ascii="Arial" w:eastAsia="Times" w:hAnsi="Arial" w:cs="Arial"/>
                <w:szCs w:val="18"/>
              </w:rPr>
              <w:t>Servicepunt examinering mbo</w:t>
            </w:r>
          </w:p>
        </w:tc>
      </w:tr>
      <w:tr w:rsidR="006E0F8B" w:rsidRPr="006E0F8B" w14:paraId="48F6759D" w14:textId="77777777" w:rsidTr="00282E4E">
        <w:trPr>
          <w:trHeight w:val="57"/>
        </w:trPr>
        <w:tc>
          <w:tcPr>
            <w:tcW w:w="1838" w:type="dxa"/>
            <w:shd w:val="clear" w:color="auto" w:fill="auto"/>
          </w:tcPr>
          <w:p w14:paraId="120DFF4C" w14:textId="77777777" w:rsidR="006E0F8B" w:rsidRPr="006E0F8B" w:rsidRDefault="006E0F8B" w:rsidP="006E0F8B">
            <w:pPr>
              <w:tabs>
                <w:tab w:val="clear" w:pos="357"/>
                <w:tab w:val="clear" w:pos="714"/>
              </w:tabs>
              <w:spacing w:line="320" w:lineRule="exact"/>
              <w:rPr>
                <w:rFonts w:ascii="Arial" w:eastAsia="Times" w:hAnsi="Arial" w:cs="Arial"/>
                <w:szCs w:val="18"/>
              </w:rPr>
            </w:pPr>
            <w:r w:rsidRPr="006E0F8B">
              <w:rPr>
                <w:rFonts w:ascii="Arial" w:eastAsia="Times" w:hAnsi="Arial" w:cs="Arial"/>
                <w:szCs w:val="18"/>
              </w:rPr>
              <w:t xml:space="preserve">Contact </w:t>
            </w:r>
          </w:p>
        </w:tc>
        <w:tc>
          <w:tcPr>
            <w:tcW w:w="7513" w:type="dxa"/>
            <w:shd w:val="clear" w:color="auto" w:fill="auto"/>
          </w:tcPr>
          <w:p w14:paraId="3E07B6A4" w14:textId="22E28337" w:rsidR="006E0F8B" w:rsidRPr="006E0F8B" w:rsidRDefault="006E0F8B" w:rsidP="006E0F8B">
            <w:pPr>
              <w:tabs>
                <w:tab w:val="clear" w:pos="357"/>
                <w:tab w:val="clear" w:pos="714"/>
              </w:tabs>
              <w:spacing w:line="320" w:lineRule="exact"/>
              <w:rPr>
                <w:rFonts w:ascii="Arial" w:eastAsia="Times" w:hAnsi="Arial" w:cs="Arial"/>
                <w:szCs w:val="18"/>
              </w:rPr>
            </w:pPr>
            <w:r w:rsidRPr="006E0F8B">
              <w:rPr>
                <w:rFonts w:ascii="Arial" w:eastAsia="Times" w:hAnsi="Arial" w:cs="Arial"/>
                <w:szCs w:val="18"/>
              </w:rPr>
              <w:t>examineringmbo@mbodiensten.nl</w:t>
            </w:r>
          </w:p>
        </w:tc>
      </w:tr>
    </w:tbl>
    <w:p w14:paraId="05BF5DAE" w14:textId="77777777" w:rsidR="00B03A00" w:rsidRPr="006E0F8B" w:rsidRDefault="00B03A00" w:rsidP="00B03A00">
      <w:pPr>
        <w:tabs>
          <w:tab w:val="clear" w:pos="357"/>
          <w:tab w:val="clear" w:pos="714"/>
        </w:tabs>
        <w:spacing w:after="200" w:line="276" w:lineRule="auto"/>
        <w:rPr>
          <w:rFonts w:ascii="Arial" w:hAnsi="Arial" w:cs="Arial"/>
          <w:b/>
          <w:color w:val="000000" w:themeColor="text1"/>
          <w:sz w:val="24"/>
        </w:rPr>
      </w:pPr>
    </w:p>
    <w:p w14:paraId="4DD6968E" w14:textId="2279F2B7" w:rsidR="00963FE5" w:rsidRPr="006E0F8B" w:rsidRDefault="00963FE5">
      <w:pPr>
        <w:tabs>
          <w:tab w:val="clear" w:pos="357"/>
          <w:tab w:val="clear" w:pos="714"/>
        </w:tabs>
        <w:spacing w:after="200" w:line="276" w:lineRule="auto"/>
        <w:rPr>
          <w:rFonts w:ascii="Arial" w:hAnsi="Arial" w:cs="Arial"/>
          <w:b/>
          <w:color w:val="000000" w:themeColor="text1"/>
          <w:sz w:val="24"/>
        </w:rPr>
      </w:pPr>
    </w:p>
    <w:p w14:paraId="41BA8017" w14:textId="77777777" w:rsidR="00B03A00" w:rsidRPr="006E0F8B" w:rsidRDefault="00B03A00">
      <w:pPr>
        <w:tabs>
          <w:tab w:val="clear" w:pos="357"/>
          <w:tab w:val="clear" w:pos="714"/>
        </w:tabs>
        <w:spacing w:after="200" w:line="276" w:lineRule="auto"/>
        <w:rPr>
          <w:rFonts w:ascii="Arial" w:hAnsi="Arial" w:cs="Arial"/>
          <w:b/>
          <w:color w:val="000000" w:themeColor="text1"/>
          <w:sz w:val="24"/>
        </w:rPr>
      </w:pPr>
      <w:r w:rsidRPr="006E0F8B">
        <w:rPr>
          <w:rFonts w:ascii="Arial" w:hAnsi="Arial" w:cs="Arial"/>
          <w:b/>
          <w:color w:val="000000" w:themeColor="text1"/>
          <w:sz w:val="24"/>
        </w:rPr>
        <w:br w:type="page"/>
      </w:r>
    </w:p>
    <w:p w14:paraId="6F14394E" w14:textId="3F79E106" w:rsidR="00F516D5" w:rsidRPr="006E0F8B" w:rsidRDefault="009D738F" w:rsidP="00927598">
      <w:pPr>
        <w:tabs>
          <w:tab w:val="clear" w:pos="357"/>
          <w:tab w:val="clear" w:pos="714"/>
          <w:tab w:val="left" w:pos="2085"/>
        </w:tabs>
        <w:rPr>
          <w:rFonts w:ascii="Arial" w:hAnsi="Arial" w:cs="Arial"/>
          <w:b/>
          <w:color w:val="000000" w:themeColor="text1"/>
          <w:sz w:val="24"/>
        </w:rPr>
      </w:pPr>
      <w:r w:rsidRPr="006E0F8B">
        <w:rPr>
          <w:rFonts w:ascii="Arial" w:hAnsi="Arial" w:cs="Arial"/>
          <w:b/>
          <w:color w:val="000000" w:themeColor="text1"/>
          <w:sz w:val="24"/>
        </w:rPr>
        <w:lastRenderedPageBreak/>
        <w:t xml:space="preserve">Evaluatieformulier </w:t>
      </w:r>
      <w:r w:rsidR="00DB6372" w:rsidRPr="006E0F8B">
        <w:rPr>
          <w:rFonts w:ascii="Arial" w:hAnsi="Arial" w:cs="Arial"/>
          <w:b/>
          <w:color w:val="000000" w:themeColor="text1"/>
          <w:sz w:val="24"/>
        </w:rPr>
        <w:t>Inkoop exameninstrumenten</w:t>
      </w:r>
      <w:r w:rsidR="003D4658" w:rsidRPr="006E0F8B">
        <w:rPr>
          <w:rFonts w:ascii="Arial" w:hAnsi="Arial" w:cs="Arial"/>
          <w:b/>
          <w:color w:val="000000" w:themeColor="text1"/>
          <w:sz w:val="24"/>
        </w:rPr>
        <w:t xml:space="preserve"> bij leverancier X</w:t>
      </w:r>
    </w:p>
    <w:p w14:paraId="75E759C6" w14:textId="77777777" w:rsidR="00F516D5" w:rsidRPr="006E0F8B" w:rsidRDefault="00F516D5" w:rsidP="00F516D5">
      <w:pPr>
        <w:rPr>
          <w:rFonts w:ascii="Arial" w:hAnsi="Arial" w:cs="Arial"/>
          <w:bCs/>
          <w:sz w:val="16"/>
          <w:szCs w:val="16"/>
        </w:rPr>
      </w:pPr>
    </w:p>
    <w:p w14:paraId="79C65ED5" w14:textId="77777777" w:rsidR="00927598" w:rsidRPr="006E0F8B" w:rsidRDefault="00927598" w:rsidP="00927598">
      <w:pPr>
        <w:rPr>
          <w:rFonts w:ascii="Arial" w:hAnsi="Arial" w:cs="Arial"/>
          <w:bCs/>
          <w:szCs w:val="18"/>
        </w:rPr>
      </w:pPr>
      <w:r w:rsidRPr="006E0F8B">
        <w:rPr>
          <w:rFonts w:ascii="Arial" w:hAnsi="Arial" w:cs="Arial"/>
          <w:bCs/>
          <w:szCs w:val="18"/>
        </w:rPr>
        <w:t>Antwoordmogelijkheden</w:t>
      </w:r>
    </w:p>
    <w:tbl>
      <w:tblPr>
        <w:tblStyle w:val="Tabelraster"/>
        <w:tblW w:w="0" w:type="auto"/>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34"/>
        <w:gridCol w:w="2296"/>
      </w:tblGrid>
      <w:tr w:rsidR="00927598" w:rsidRPr="006E0F8B" w14:paraId="45AB8884" w14:textId="77777777" w:rsidTr="007B422A">
        <w:tc>
          <w:tcPr>
            <w:tcW w:w="534" w:type="dxa"/>
            <w:shd w:val="clear" w:color="auto" w:fill="2AD91D"/>
          </w:tcPr>
          <w:p w14:paraId="4A311687" w14:textId="77777777" w:rsidR="00927598" w:rsidRPr="006E0F8B" w:rsidRDefault="00927598" w:rsidP="007B422A">
            <w:pPr>
              <w:rPr>
                <w:rFonts w:ascii="Arial" w:hAnsi="Arial" w:cs="Arial"/>
                <w:b/>
                <w:bCs/>
                <w:szCs w:val="18"/>
              </w:rPr>
            </w:pPr>
            <w:r w:rsidRPr="006E0F8B">
              <w:rPr>
                <w:rFonts w:ascii="Arial" w:hAnsi="Arial" w:cs="Arial"/>
                <w:b/>
                <w:bCs/>
                <w:szCs w:val="18"/>
              </w:rPr>
              <w:t>V</w:t>
            </w:r>
          </w:p>
        </w:tc>
        <w:tc>
          <w:tcPr>
            <w:tcW w:w="2296" w:type="dxa"/>
          </w:tcPr>
          <w:p w14:paraId="583A0A57" w14:textId="77777777" w:rsidR="00927598" w:rsidRPr="006E0F8B" w:rsidRDefault="00927598" w:rsidP="007B422A">
            <w:pPr>
              <w:rPr>
                <w:rFonts w:ascii="Arial" w:hAnsi="Arial" w:cs="Arial"/>
                <w:b/>
                <w:bCs/>
                <w:szCs w:val="18"/>
              </w:rPr>
            </w:pPr>
            <w:r w:rsidRPr="006E0F8B">
              <w:rPr>
                <w:rFonts w:ascii="Arial" w:hAnsi="Arial" w:cs="Arial"/>
                <w:b/>
                <w:bCs/>
                <w:szCs w:val="18"/>
              </w:rPr>
              <w:t>Voldaan</w:t>
            </w:r>
          </w:p>
        </w:tc>
      </w:tr>
      <w:tr w:rsidR="00927598" w:rsidRPr="006E0F8B" w14:paraId="0EF6BF25" w14:textId="77777777" w:rsidTr="007B422A">
        <w:tc>
          <w:tcPr>
            <w:tcW w:w="534" w:type="dxa"/>
            <w:shd w:val="clear" w:color="auto" w:fill="FA0000"/>
          </w:tcPr>
          <w:p w14:paraId="60A112C8" w14:textId="77777777" w:rsidR="00927598" w:rsidRPr="006E0F8B" w:rsidRDefault="00927598" w:rsidP="007B422A">
            <w:pPr>
              <w:rPr>
                <w:rFonts w:ascii="Arial" w:hAnsi="Arial" w:cs="Arial"/>
                <w:b/>
                <w:bCs/>
                <w:szCs w:val="18"/>
              </w:rPr>
            </w:pPr>
            <w:r w:rsidRPr="006E0F8B">
              <w:rPr>
                <w:rFonts w:ascii="Arial" w:hAnsi="Arial" w:cs="Arial"/>
                <w:b/>
                <w:bCs/>
                <w:szCs w:val="18"/>
              </w:rPr>
              <w:t>NV</w:t>
            </w:r>
          </w:p>
        </w:tc>
        <w:tc>
          <w:tcPr>
            <w:tcW w:w="2296" w:type="dxa"/>
          </w:tcPr>
          <w:p w14:paraId="1E5A72E7" w14:textId="77777777" w:rsidR="00927598" w:rsidRPr="006E0F8B" w:rsidRDefault="00927598" w:rsidP="007B422A">
            <w:pPr>
              <w:rPr>
                <w:rFonts w:ascii="Arial" w:hAnsi="Arial" w:cs="Arial"/>
                <w:b/>
                <w:bCs/>
                <w:szCs w:val="18"/>
              </w:rPr>
            </w:pPr>
            <w:r w:rsidRPr="006E0F8B">
              <w:rPr>
                <w:rFonts w:ascii="Arial" w:hAnsi="Arial" w:cs="Arial"/>
                <w:b/>
                <w:bCs/>
                <w:szCs w:val="18"/>
              </w:rPr>
              <w:t>Niet voldaan</w:t>
            </w:r>
          </w:p>
        </w:tc>
      </w:tr>
    </w:tbl>
    <w:p w14:paraId="390D08CC" w14:textId="77777777" w:rsidR="003E4441" w:rsidRPr="006E0F8B" w:rsidRDefault="003E4441" w:rsidP="00F516D5">
      <w:pPr>
        <w:rPr>
          <w:rFonts w:ascii="Arial" w:hAnsi="Arial" w:cs="Arial"/>
          <w:b/>
          <w:bCs/>
        </w:rPr>
      </w:pPr>
    </w:p>
    <w:tbl>
      <w:tblPr>
        <w:tblStyle w:val="Tabelraster"/>
        <w:tblW w:w="0" w:type="auto"/>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29"/>
        <w:gridCol w:w="4855"/>
        <w:gridCol w:w="1205"/>
        <w:gridCol w:w="2997"/>
      </w:tblGrid>
      <w:tr w:rsidR="00343436" w:rsidRPr="006E0F8B" w14:paraId="14CC989B" w14:textId="77777777" w:rsidTr="00AB4D07">
        <w:trPr>
          <w:tblHeader/>
        </w:trPr>
        <w:tc>
          <w:tcPr>
            <w:tcW w:w="5284" w:type="dxa"/>
            <w:gridSpan w:val="2"/>
            <w:shd w:val="clear" w:color="auto" w:fill="D9D9D9" w:themeFill="background1" w:themeFillShade="D9"/>
          </w:tcPr>
          <w:p w14:paraId="4CC8D0C9" w14:textId="77777777" w:rsidR="00343436" w:rsidRPr="006E0F8B" w:rsidRDefault="00343436" w:rsidP="003E4441">
            <w:pPr>
              <w:rPr>
                <w:rFonts w:ascii="Arial" w:hAnsi="Arial" w:cs="Arial"/>
                <w:b/>
                <w:bCs/>
                <w:szCs w:val="18"/>
              </w:rPr>
            </w:pPr>
            <w:r w:rsidRPr="006E0F8B">
              <w:rPr>
                <w:rFonts w:ascii="Arial" w:hAnsi="Arial" w:cs="Arial"/>
                <w:b/>
                <w:bCs/>
                <w:szCs w:val="18"/>
              </w:rPr>
              <w:t>Checkpunt</w:t>
            </w:r>
          </w:p>
        </w:tc>
        <w:tc>
          <w:tcPr>
            <w:tcW w:w="1205" w:type="dxa"/>
            <w:shd w:val="clear" w:color="auto" w:fill="D9D9D9" w:themeFill="background1" w:themeFillShade="D9"/>
          </w:tcPr>
          <w:p w14:paraId="4EFE9B5E" w14:textId="09A7D046" w:rsidR="00343436" w:rsidRPr="006E0F8B" w:rsidRDefault="00343436" w:rsidP="00927598">
            <w:pPr>
              <w:rPr>
                <w:rFonts w:ascii="Arial" w:hAnsi="Arial" w:cs="Arial"/>
                <w:b/>
                <w:bCs/>
                <w:szCs w:val="18"/>
              </w:rPr>
            </w:pPr>
            <w:r w:rsidRPr="006E0F8B">
              <w:rPr>
                <w:rFonts w:ascii="Arial" w:hAnsi="Arial" w:cs="Arial"/>
                <w:b/>
                <w:bCs/>
                <w:szCs w:val="18"/>
              </w:rPr>
              <w:t>Antw</w:t>
            </w:r>
            <w:r w:rsidR="00927598" w:rsidRPr="006E0F8B">
              <w:rPr>
                <w:rFonts w:ascii="Arial" w:hAnsi="Arial" w:cs="Arial"/>
                <w:b/>
                <w:bCs/>
                <w:szCs w:val="18"/>
              </w:rPr>
              <w:t>oord</w:t>
            </w:r>
          </w:p>
        </w:tc>
        <w:tc>
          <w:tcPr>
            <w:tcW w:w="2997" w:type="dxa"/>
            <w:shd w:val="clear" w:color="auto" w:fill="D9D9D9" w:themeFill="background1" w:themeFillShade="D9"/>
          </w:tcPr>
          <w:p w14:paraId="189B31A7" w14:textId="07F7EC58" w:rsidR="00343436" w:rsidRPr="006E0F8B" w:rsidRDefault="00927598" w:rsidP="003E4441">
            <w:pPr>
              <w:rPr>
                <w:rFonts w:ascii="Arial" w:hAnsi="Arial" w:cs="Arial"/>
                <w:b/>
                <w:bCs/>
                <w:szCs w:val="18"/>
              </w:rPr>
            </w:pPr>
            <w:r w:rsidRPr="006E0F8B">
              <w:rPr>
                <w:rFonts w:ascii="Arial" w:hAnsi="Arial" w:cs="Arial"/>
                <w:b/>
                <w:bCs/>
                <w:szCs w:val="18"/>
              </w:rPr>
              <w:t>Toelichting</w:t>
            </w:r>
          </w:p>
        </w:tc>
      </w:tr>
      <w:tr w:rsidR="00852905" w:rsidRPr="006E0F8B" w14:paraId="3EF39FDA" w14:textId="77777777" w:rsidTr="00927598">
        <w:tc>
          <w:tcPr>
            <w:tcW w:w="9486" w:type="dxa"/>
            <w:gridSpan w:val="4"/>
          </w:tcPr>
          <w:p w14:paraId="7B95DAB1" w14:textId="6FEA6743" w:rsidR="00852905" w:rsidRPr="006E0F8B" w:rsidRDefault="00852905" w:rsidP="00DB6372">
            <w:pPr>
              <w:rPr>
                <w:rFonts w:ascii="Arial" w:hAnsi="Arial" w:cs="Arial"/>
                <w:b/>
                <w:bCs/>
                <w:szCs w:val="18"/>
              </w:rPr>
            </w:pPr>
            <w:r w:rsidRPr="006E0F8B">
              <w:rPr>
                <w:rFonts w:ascii="Arial" w:hAnsi="Arial" w:cs="Arial"/>
                <w:b/>
                <w:bCs/>
                <w:szCs w:val="18"/>
              </w:rPr>
              <w:t>E</w:t>
            </w:r>
            <w:r w:rsidR="00927598" w:rsidRPr="006E0F8B">
              <w:rPr>
                <w:rFonts w:ascii="Arial" w:hAnsi="Arial" w:cs="Arial"/>
                <w:b/>
                <w:bCs/>
                <w:szCs w:val="18"/>
              </w:rPr>
              <w:t>xameninstrumenten</w:t>
            </w:r>
          </w:p>
        </w:tc>
      </w:tr>
      <w:tr w:rsidR="00D90E23" w:rsidRPr="006E0F8B" w14:paraId="14A62D9A" w14:textId="77777777" w:rsidTr="00AB4D07">
        <w:tc>
          <w:tcPr>
            <w:tcW w:w="429" w:type="dxa"/>
          </w:tcPr>
          <w:p w14:paraId="4A2E85CB" w14:textId="2A187E34" w:rsidR="00D90E23" w:rsidRPr="006E0F8B" w:rsidRDefault="003D4658" w:rsidP="003E4441">
            <w:pPr>
              <w:rPr>
                <w:rFonts w:ascii="Arial" w:hAnsi="Arial" w:cs="Arial"/>
                <w:bCs/>
                <w:szCs w:val="18"/>
              </w:rPr>
            </w:pPr>
            <w:r w:rsidRPr="006E0F8B">
              <w:rPr>
                <w:rFonts w:ascii="Arial" w:hAnsi="Arial" w:cs="Arial"/>
                <w:bCs/>
                <w:szCs w:val="18"/>
              </w:rPr>
              <w:t>1</w:t>
            </w:r>
            <w:r w:rsidR="00852905" w:rsidRPr="006E0F8B">
              <w:rPr>
                <w:rFonts w:ascii="Arial" w:hAnsi="Arial" w:cs="Arial"/>
                <w:bCs/>
                <w:szCs w:val="18"/>
              </w:rPr>
              <w:t>.</w:t>
            </w:r>
          </w:p>
        </w:tc>
        <w:tc>
          <w:tcPr>
            <w:tcW w:w="4855" w:type="dxa"/>
          </w:tcPr>
          <w:p w14:paraId="75CFA8B7" w14:textId="16041193" w:rsidR="00D90E23" w:rsidRPr="006E0F8B" w:rsidRDefault="00DB6372" w:rsidP="00DB6372">
            <w:pPr>
              <w:rPr>
                <w:rFonts w:ascii="Arial" w:hAnsi="Arial" w:cs="Arial"/>
                <w:bCs/>
                <w:szCs w:val="18"/>
              </w:rPr>
            </w:pPr>
            <w:r w:rsidRPr="006E0F8B">
              <w:rPr>
                <w:rFonts w:ascii="Arial" w:hAnsi="Arial" w:cs="Arial"/>
                <w:bCs/>
                <w:szCs w:val="18"/>
              </w:rPr>
              <w:t>De</w:t>
            </w:r>
            <w:r w:rsidR="00852905" w:rsidRPr="006E0F8B">
              <w:rPr>
                <w:rFonts w:ascii="Arial" w:hAnsi="Arial" w:cs="Arial"/>
                <w:bCs/>
                <w:szCs w:val="18"/>
              </w:rPr>
              <w:t xml:space="preserve"> ingekochte </w:t>
            </w:r>
            <w:r w:rsidR="00BD5D34" w:rsidRPr="006E0F8B">
              <w:rPr>
                <w:rFonts w:ascii="Arial" w:hAnsi="Arial" w:cs="Arial"/>
                <w:bCs/>
                <w:szCs w:val="18"/>
              </w:rPr>
              <w:t>exameninstrument</w:t>
            </w:r>
            <w:r w:rsidRPr="006E0F8B">
              <w:rPr>
                <w:rFonts w:ascii="Arial" w:hAnsi="Arial" w:cs="Arial"/>
                <w:bCs/>
                <w:szCs w:val="18"/>
              </w:rPr>
              <w:t>en konden</w:t>
            </w:r>
            <w:r w:rsidR="00852905" w:rsidRPr="006E0F8B">
              <w:rPr>
                <w:rFonts w:ascii="Arial" w:hAnsi="Arial" w:cs="Arial"/>
                <w:bCs/>
                <w:szCs w:val="18"/>
              </w:rPr>
              <w:t xml:space="preserve"> direct ingezet worden of gemakkelijk aangepast worden aan de eisen van de </w:t>
            </w:r>
            <w:r w:rsidR="004F4F2D" w:rsidRPr="006E0F8B">
              <w:rPr>
                <w:rFonts w:ascii="Arial" w:hAnsi="Arial" w:cs="Arial"/>
                <w:bCs/>
                <w:szCs w:val="18"/>
              </w:rPr>
              <w:t>school</w:t>
            </w:r>
            <w:r w:rsidR="002C19BE" w:rsidRPr="006E0F8B">
              <w:rPr>
                <w:rFonts w:ascii="Arial" w:hAnsi="Arial" w:cs="Arial"/>
                <w:bCs/>
                <w:szCs w:val="18"/>
              </w:rPr>
              <w:t>.</w:t>
            </w:r>
          </w:p>
        </w:tc>
        <w:tc>
          <w:tcPr>
            <w:tcW w:w="1205" w:type="dxa"/>
            <w:shd w:val="clear" w:color="auto" w:fill="auto"/>
          </w:tcPr>
          <w:p w14:paraId="3A886ADE" w14:textId="77777777" w:rsidR="00D90E23" w:rsidRPr="006E0F8B" w:rsidRDefault="00D90E23" w:rsidP="003E4441">
            <w:pPr>
              <w:rPr>
                <w:rFonts w:ascii="Arial" w:hAnsi="Arial" w:cs="Arial"/>
                <w:b/>
                <w:bCs/>
                <w:szCs w:val="18"/>
              </w:rPr>
            </w:pPr>
          </w:p>
        </w:tc>
        <w:tc>
          <w:tcPr>
            <w:tcW w:w="2997" w:type="dxa"/>
          </w:tcPr>
          <w:p w14:paraId="1E78A031" w14:textId="77777777" w:rsidR="00D90E23" w:rsidRPr="006E0F8B" w:rsidRDefault="00D90E23" w:rsidP="003E4441">
            <w:pPr>
              <w:rPr>
                <w:rFonts w:ascii="Arial" w:hAnsi="Arial" w:cs="Arial"/>
                <w:b/>
                <w:bCs/>
                <w:szCs w:val="18"/>
              </w:rPr>
            </w:pPr>
          </w:p>
        </w:tc>
      </w:tr>
      <w:tr w:rsidR="00852905" w:rsidRPr="006E0F8B" w14:paraId="055BA0C2" w14:textId="04727BA4" w:rsidTr="00AB4D07">
        <w:tc>
          <w:tcPr>
            <w:tcW w:w="429" w:type="dxa"/>
          </w:tcPr>
          <w:p w14:paraId="16B7E586" w14:textId="1B836A50" w:rsidR="00852905" w:rsidRPr="006E0F8B" w:rsidRDefault="003D4658" w:rsidP="003E4441">
            <w:pPr>
              <w:rPr>
                <w:rFonts w:ascii="Arial" w:hAnsi="Arial" w:cs="Arial"/>
                <w:bCs/>
                <w:szCs w:val="18"/>
              </w:rPr>
            </w:pPr>
            <w:r w:rsidRPr="006E0F8B">
              <w:rPr>
                <w:rFonts w:ascii="Arial" w:hAnsi="Arial" w:cs="Arial"/>
                <w:bCs/>
                <w:szCs w:val="18"/>
              </w:rPr>
              <w:t>2</w:t>
            </w:r>
            <w:r w:rsidR="00852905" w:rsidRPr="006E0F8B">
              <w:rPr>
                <w:rFonts w:ascii="Arial" w:hAnsi="Arial" w:cs="Arial"/>
                <w:bCs/>
                <w:szCs w:val="18"/>
              </w:rPr>
              <w:t>.</w:t>
            </w:r>
          </w:p>
        </w:tc>
        <w:tc>
          <w:tcPr>
            <w:tcW w:w="4855" w:type="dxa"/>
          </w:tcPr>
          <w:p w14:paraId="27ED1388" w14:textId="695CD77D" w:rsidR="00852905" w:rsidRPr="006E0F8B" w:rsidRDefault="00DB6372" w:rsidP="003D4658">
            <w:pPr>
              <w:rPr>
                <w:rFonts w:ascii="Arial" w:hAnsi="Arial" w:cs="Arial"/>
                <w:bCs/>
                <w:szCs w:val="18"/>
              </w:rPr>
            </w:pPr>
            <w:r w:rsidRPr="006E0F8B">
              <w:rPr>
                <w:rFonts w:ascii="Arial" w:hAnsi="Arial" w:cs="Arial"/>
                <w:bCs/>
                <w:szCs w:val="18"/>
              </w:rPr>
              <w:t>De exameninstrumenten</w:t>
            </w:r>
            <w:r w:rsidR="00852905" w:rsidRPr="006E0F8B">
              <w:rPr>
                <w:rFonts w:ascii="Arial" w:hAnsi="Arial" w:cs="Arial"/>
                <w:bCs/>
                <w:szCs w:val="18"/>
              </w:rPr>
              <w:t xml:space="preserve"> </w:t>
            </w:r>
            <w:r w:rsidR="003D4658" w:rsidRPr="006E0F8B">
              <w:rPr>
                <w:rFonts w:ascii="Arial" w:hAnsi="Arial" w:cs="Arial"/>
                <w:bCs/>
                <w:szCs w:val="18"/>
              </w:rPr>
              <w:t>werden</w:t>
            </w:r>
            <w:r w:rsidR="00852905" w:rsidRPr="006E0F8B">
              <w:rPr>
                <w:rFonts w:ascii="Arial" w:hAnsi="Arial" w:cs="Arial"/>
                <w:bCs/>
                <w:szCs w:val="18"/>
              </w:rPr>
              <w:t xml:space="preserve"> compleet</w:t>
            </w:r>
            <w:r w:rsidR="003D4658" w:rsidRPr="006E0F8B">
              <w:rPr>
                <w:rFonts w:ascii="Arial" w:hAnsi="Arial" w:cs="Arial"/>
                <w:bCs/>
                <w:szCs w:val="18"/>
              </w:rPr>
              <w:t xml:space="preserve"> aangeleverd</w:t>
            </w:r>
            <w:r w:rsidR="002C19BE" w:rsidRPr="006E0F8B">
              <w:rPr>
                <w:rFonts w:ascii="Arial" w:hAnsi="Arial" w:cs="Arial"/>
                <w:bCs/>
                <w:szCs w:val="18"/>
              </w:rPr>
              <w:t>.</w:t>
            </w:r>
          </w:p>
        </w:tc>
        <w:tc>
          <w:tcPr>
            <w:tcW w:w="1205" w:type="dxa"/>
            <w:shd w:val="clear" w:color="auto" w:fill="auto"/>
          </w:tcPr>
          <w:p w14:paraId="4D1317AE" w14:textId="2F0EA0F8" w:rsidR="00852905" w:rsidRPr="006E0F8B" w:rsidRDefault="00852905" w:rsidP="003E4441">
            <w:pPr>
              <w:rPr>
                <w:rFonts w:ascii="Arial" w:hAnsi="Arial" w:cs="Arial"/>
                <w:b/>
                <w:bCs/>
                <w:szCs w:val="18"/>
              </w:rPr>
            </w:pPr>
          </w:p>
        </w:tc>
        <w:tc>
          <w:tcPr>
            <w:tcW w:w="2997" w:type="dxa"/>
          </w:tcPr>
          <w:p w14:paraId="70804ECA" w14:textId="5F421026" w:rsidR="00852905" w:rsidRPr="006E0F8B" w:rsidRDefault="00852905" w:rsidP="003E4441">
            <w:pPr>
              <w:rPr>
                <w:rFonts w:ascii="Arial" w:hAnsi="Arial" w:cs="Arial"/>
                <w:b/>
                <w:bCs/>
                <w:szCs w:val="18"/>
              </w:rPr>
            </w:pPr>
          </w:p>
        </w:tc>
      </w:tr>
      <w:tr w:rsidR="003D4658" w:rsidRPr="006E0F8B" w14:paraId="52F998BF" w14:textId="77777777" w:rsidTr="00AB4D07">
        <w:tc>
          <w:tcPr>
            <w:tcW w:w="429" w:type="dxa"/>
          </w:tcPr>
          <w:p w14:paraId="249F7838" w14:textId="520B265E" w:rsidR="003D4658" w:rsidRPr="006E0F8B" w:rsidRDefault="003D4658" w:rsidP="003D4658">
            <w:pPr>
              <w:rPr>
                <w:rFonts w:ascii="Arial" w:hAnsi="Arial" w:cs="Arial"/>
                <w:bCs/>
                <w:szCs w:val="18"/>
              </w:rPr>
            </w:pPr>
            <w:r w:rsidRPr="006E0F8B">
              <w:rPr>
                <w:rFonts w:ascii="Arial" w:hAnsi="Arial" w:cs="Arial"/>
                <w:bCs/>
                <w:szCs w:val="18"/>
              </w:rPr>
              <w:t>3.</w:t>
            </w:r>
          </w:p>
        </w:tc>
        <w:tc>
          <w:tcPr>
            <w:tcW w:w="4855" w:type="dxa"/>
          </w:tcPr>
          <w:p w14:paraId="14D3C6C0" w14:textId="745A88F2" w:rsidR="003D4658" w:rsidRPr="006E0F8B" w:rsidRDefault="003D4658" w:rsidP="003D4658">
            <w:pPr>
              <w:rPr>
                <w:rFonts w:ascii="Arial" w:hAnsi="Arial" w:cs="Arial"/>
                <w:bCs/>
                <w:szCs w:val="18"/>
              </w:rPr>
            </w:pPr>
            <w:r w:rsidRPr="006E0F8B">
              <w:rPr>
                <w:rFonts w:ascii="Arial" w:hAnsi="Arial" w:cs="Arial"/>
                <w:bCs/>
                <w:szCs w:val="18"/>
              </w:rPr>
              <w:t>De geleverde exameninstrumenten voldeden aan de interne en externe (toetstechnische en vakinhoudelijke) kwaliteitseisen.</w:t>
            </w:r>
          </w:p>
        </w:tc>
        <w:tc>
          <w:tcPr>
            <w:tcW w:w="1205" w:type="dxa"/>
            <w:shd w:val="clear" w:color="auto" w:fill="auto"/>
          </w:tcPr>
          <w:p w14:paraId="1B7C7564" w14:textId="77777777" w:rsidR="003D4658" w:rsidRPr="006E0F8B" w:rsidRDefault="003D4658" w:rsidP="003D4658">
            <w:pPr>
              <w:rPr>
                <w:rFonts w:ascii="Arial" w:hAnsi="Arial" w:cs="Arial"/>
                <w:b/>
                <w:bCs/>
                <w:szCs w:val="18"/>
              </w:rPr>
            </w:pPr>
          </w:p>
        </w:tc>
        <w:tc>
          <w:tcPr>
            <w:tcW w:w="2997" w:type="dxa"/>
          </w:tcPr>
          <w:p w14:paraId="10B0354E" w14:textId="5880673A" w:rsidR="003D4658" w:rsidRPr="006E0F8B" w:rsidRDefault="003D4658" w:rsidP="003D4658">
            <w:pPr>
              <w:rPr>
                <w:rFonts w:ascii="Arial" w:hAnsi="Arial" w:cs="Arial"/>
                <w:b/>
                <w:bCs/>
                <w:szCs w:val="18"/>
              </w:rPr>
            </w:pPr>
          </w:p>
        </w:tc>
      </w:tr>
      <w:tr w:rsidR="00852905" w:rsidRPr="006E0F8B" w14:paraId="53A1E182" w14:textId="77777777" w:rsidTr="00AB4D07">
        <w:tc>
          <w:tcPr>
            <w:tcW w:w="429" w:type="dxa"/>
          </w:tcPr>
          <w:p w14:paraId="156BE071" w14:textId="4F1B661A" w:rsidR="00852905" w:rsidRPr="006E0F8B" w:rsidRDefault="003D4658" w:rsidP="003E4441">
            <w:pPr>
              <w:rPr>
                <w:rFonts w:ascii="Arial" w:hAnsi="Arial" w:cs="Arial"/>
                <w:bCs/>
                <w:szCs w:val="18"/>
              </w:rPr>
            </w:pPr>
            <w:r w:rsidRPr="006E0F8B">
              <w:rPr>
                <w:rFonts w:ascii="Arial" w:hAnsi="Arial" w:cs="Arial"/>
                <w:bCs/>
                <w:szCs w:val="18"/>
              </w:rPr>
              <w:t>4</w:t>
            </w:r>
            <w:r w:rsidR="00852905" w:rsidRPr="006E0F8B">
              <w:rPr>
                <w:rFonts w:ascii="Arial" w:hAnsi="Arial" w:cs="Arial"/>
                <w:bCs/>
                <w:szCs w:val="18"/>
              </w:rPr>
              <w:t>.</w:t>
            </w:r>
          </w:p>
        </w:tc>
        <w:tc>
          <w:tcPr>
            <w:tcW w:w="4855" w:type="dxa"/>
          </w:tcPr>
          <w:p w14:paraId="668E14BB" w14:textId="1E814938" w:rsidR="00852905" w:rsidRPr="006E0F8B" w:rsidRDefault="00852905" w:rsidP="00DB6372">
            <w:pPr>
              <w:rPr>
                <w:rFonts w:ascii="Arial" w:hAnsi="Arial" w:cs="Arial"/>
                <w:bCs/>
                <w:szCs w:val="18"/>
              </w:rPr>
            </w:pPr>
            <w:r w:rsidRPr="006E0F8B">
              <w:rPr>
                <w:rFonts w:ascii="Arial" w:hAnsi="Arial" w:cs="Arial"/>
                <w:bCs/>
                <w:szCs w:val="18"/>
              </w:rPr>
              <w:t xml:space="preserve">De betrokkenen (studenten, beoordelaars, examenleiders, etc.) waren tevreden </w:t>
            </w:r>
            <w:r w:rsidR="00D94C4B" w:rsidRPr="006E0F8B">
              <w:rPr>
                <w:rFonts w:ascii="Arial" w:hAnsi="Arial" w:cs="Arial"/>
                <w:bCs/>
                <w:szCs w:val="18"/>
              </w:rPr>
              <w:t>over</w:t>
            </w:r>
            <w:r w:rsidRPr="006E0F8B">
              <w:rPr>
                <w:rFonts w:ascii="Arial" w:hAnsi="Arial" w:cs="Arial"/>
                <w:bCs/>
                <w:szCs w:val="18"/>
              </w:rPr>
              <w:t xml:space="preserve"> </w:t>
            </w:r>
            <w:r w:rsidR="00DB6372" w:rsidRPr="006E0F8B">
              <w:rPr>
                <w:rFonts w:ascii="Arial" w:hAnsi="Arial" w:cs="Arial"/>
                <w:bCs/>
                <w:szCs w:val="18"/>
              </w:rPr>
              <w:t>de</w:t>
            </w:r>
            <w:r w:rsidRPr="006E0F8B">
              <w:rPr>
                <w:rFonts w:ascii="Arial" w:hAnsi="Arial" w:cs="Arial"/>
                <w:bCs/>
                <w:szCs w:val="18"/>
              </w:rPr>
              <w:t xml:space="preserve"> </w:t>
            </w:r>
            <w:r w:rsidR="00DB6372" w:rsidRPr="006E0F8B">
              <w:rPr>
                <w:rFonts w:ascii="Arial" w:hAnsi="Arial" w:cs="Arial"/>
                <w:bCs/>
                <w:szCs w:val="18"/>
              </w:rPr>
              <w:t>exameninstrumenten</w:t>
            </w:r>
            <w:r w:rsidR="002C19BE" w:rsidRPr="006E0F8B">
              <w:rPr>
                <w:rFonts w:ascii="Arial" w:hAnsi="Arial" w:cs="Arial"/>
                <w:bCs/>
                <w:szCs w:val="18"/>
              </w:rPr>
              <w:t>.</w:t>
            </w:r>
          </w:p>
        </w:tc>
        <w:tc>
          <w:tcPr>
            <w:tcW w:w="1205" w:type="dxa"/>
            <w:shd w:val="clear" w:color="auto" w:fill="auto"/>
          </w:tcPr>
          <w:p w14:paraId="73BE4749" w14:textId="77777777" w:rsidR="00852905" w:rsidRPr="006E0F8B" w:rsidRDefault="00852905" w:rsidP="003E4441">
            <w:pPr>
              <w:rPr>
                <w:rFonts w:ascii="Arial" w:hAnsi="Arial" w:cs="Arial"/>
                <w:b/>
                <w:bCs/>
                <w:szCs w:val="18"/>
              </w:rPr>
            </w:pPr>
          </w:p>
        </w:tc>
        <w:tc>
          <w:tcPr>
            <w:tcW w:w="2997" w:type="dxa"/>
          </w:tcPr>
          <w:p w14:paraId="65C1B74D" w14:textId="77777777" w:rsidR="00852905" w:rsidRPr="006E0F8B" w:rsidRDefault="00852905" w:rsidP="003E4441">
            <w:pPr>
              <w:rPr>
                <w:rFonts w:ascii="Arial" w:hAnsi="Arial" w:cs="Arial"/>
                <w:b/>
                <w:bCs/>
                <w:szCs w:val="18"/>
              </w:rPr>
            </w:pPr>
          </w:p>
        </w:tc>
      </w:tr>
      <w:tr w:rsidR="00852905" w:rsidRPr="006E0F8B" w14:paraId="324AD338" w14:textId="77777777" w:rsidTr="00927598">
        <w:tc>
          <w:tcPr>
            <w:tcW w:w="9486" w:type="dxa"/>
            <w:gridSpan w:val="4"/>
          </w:tcPr>
          <w:p w14:paraId="7A9B48F5" w14:textId="1F3C84AD" w:rsidR="00852905" w:rsidRPr="006E0F8B" w:rsidRDefault="003D4658" w:rsidP="00A24EDF">
            <w:pPr>
              <w:rPr>
                <w:rFonts w:ascii="Arial" w:hAnsi="Arial" w:cs="Arial"/>
                <w:b/>
                <w:bCs/>
                <w:szCs w:val="18"/>
              </w:rPr>
            </w:pPr>
            <w:r w:rsidRPr="006E0F8B">
              <w:rPr>
                <w:rFonts w:ascii="Arial" w:hAnsi="Arial" w:cs="Arial"/>
                <w:b/>
                <w:bCs/>
                <w:szCs w:val="18"/>
              </w:rPr>
              <w:t>Samenwerking en communicatie</w:t>
            </w:r>
          </w:p>
        </w:tc>
      </w:tr>
      <w:tr w:rsidR="00AB4D07" w:rsidRPr="006E0F8B" w14:paraId="7F4857AD" w14:textId="77777777" w:rsidTr="00AB4D07">
        <w:tc>
          <w:tcPr>
            <w:tcW w:w="429" w:type="dxa"/>
          </w:tcPr>
          <w:p w14:paraId="28928902" w14:textId="5DCFD954" w:rsidR="00AB4D07" w:rsidRPr="006E0F8B" w:rsidRDefault="00AB4D07" w:rsidP="00AB4D07">
            <w:pPr>
              <w:rPr>
                <w:rFonts w:ascii="Arial" w:hAnsi="Arial" w:cs="Arial"/>
                <w:bCs/>
                <w:szCs w:val="18"/>
              </w:rPr>
            </w:pPr>
            <w:r w:rsidRPr="006E0F8B">
              <w:rPr>
                <w:rFonts w:ascii="Arial" w:hAnsi="Arial" w:cs="Arial"/>
                <w:bCs/>
                <w:szCs w:val="18"/>
              </w:rPr>
              <w:t>1.</w:t>
            </w:r>
          </w:p>
        </w:tc>
        <w:tc>
          <w:tcPr>
            <w:tcW w:w="4855" w:type="dxa"/>
          </w:tcPr>
          <w:p w14:paraId="189ED1CB" w14:textId="235897F2" w:rsidR="00AB4D07" w:rsidRPr="006E0F8B" w:rsidRDefault="00AB4D07" w:rsidP="00AB4D07">
            <w:pPr>
              <w:rPr>
                <w:rFonts w:ascii="Arial" w:hAnsi="Arial" w:cs="Arial"/>
                <w:bCs/>
                <w:szCs w:val="18"/>
              </w:rPr>
            </w:pPr>
            <w:r w:rsidRPr="006E0F8B">
              <w:rPr>
                <w:rFonts w:ascii="Arial" w:hAnsi="Arial" w:cs="Arial"/>
                <w:bCs/>
                <w:szCs w:val="18"/>
              </w:rPr>
              <w:t>De examenleverancier leverde exameninstrumenten volgens afspraak (op tijd).</w:t>
            </w:r>
          </w:p>
        </w:tc>
        <w:tc>
          <w:tcPr>
            <w:tcW w:w="1205" w:type="dxa"/>
            <w:shd w:val="clear" w:color="auto" w:fill="auto"/>
          </w:tcPr>
          <w:p w14:paraId="1FE317D7" w14:textId="77777777" w:rsidR="00AB4D07" w:rsidRPr="006E0F8B" w:rsidRDefault="00AB4D07" w:rsidP="00AB4D07">
            <w:pPr>
              <w:rPr>
                <w:rFonts w:ascii="Arial" w:hAnsi="Arial" w:cs="Arial"/>
                <w:b/>
                <w:bCs/>
                <w:szCs w:val="18"/>
              </w:rPr>
            </w:pPr>
          </w:p>
        </w:tc>
        <w:tc>
          <w:tcPr>
            <w:tcW w:w="2997" w:type="dxa"/>
          </w:tcPr>
          <w:p w14:paraId="66164455" w14:textId="4788952E" w:rsidR="00AB4D07" w:rsidRPr="006E0F8B" w:rsidRDefault="00AB4D07" w:rsidP="00AB4D07">
            <w:pPr>
              <w:rPr>
                <w:rFonts w:ascii="Arial" w:hAnsi="Arial" w:cs="Arial"/>
                <w:b/>
                <w:bCs/>
                <w:szCs w:val="18"/>
              </w:rPr>
            </w:pPr>
          </w:p>
        </w:tc>
      </w:tr>
      <w:tr w:rsidR="00AB4D07" w:rsidRPr="006E0F8B" w14:paraId="30D5CDE7" w14:textId="77777777" w:rsidTr="00AB4D07">
        <w:tc>
          <w:tcPr>
            <w:tcW w:w="429" w:type="dxa"/>
          </w:tcPr>
          <w:p w14:paraId="10A9DD8B" w14:textId="083F9052" w:rsidR="00AB4D07" w:rsidRPr="006E0F8B" w:rsidRDefault="00AB4D07" w:rsidP="00AB4D07">
            <w:pPr>
              <w:rPr>
                <w:rFonts w:ascii="Arial" w:hAnsi="Arial" w:cs="Arial"/>
                <w:bCs/>
                <w:szCs w:val="18"/>
              </w:rPr>
            </w:pPr>
            <w:r w:rsidRPr="006E0F8B">
              <w:rPr>
                <w:rFonts w:ascii="Arial" w:hAnsi="Arial" w:cs="Arial"/>
                <w:bCs/>
                <w:szCs w:val="18"/>
              </w:rPr>
              <w:t>2.</w:t>
            </w:r>
          </w:p>
        </w:tc>
        <w:tc>
          <w:tcPr>
            <w:tcW w:w="4855" w:type="dxa"/>
          </w:tcPr>
          <w:p w14:paraId="5FA4C728" w14:textId="7290E3C4" w:rsidR="00AB4D07" w:rsidRPr="006E0F8B" w:rsidRDefault="00AB4D07" w:rsidP="00AB4D07">
            <w:pPr>
              <w:rPr>
                <w:rFonts w:ascii="Arial" w:hAnsi="Arial" w:cs="Arial"/>
                <w:bCs/>
                <w:szCs w:val="18"/>
              </w:rPr>
            </w:pPr>
            <w:r w:rsidRPr="006E0F8B">
              <w:rPr>
                <w:rFonts w:ascii="Arial" w:hAnsi="Arial" w:cs="Arial"/>
                <w:bCs/>
                <w:szCs w:val="18"/>
              </w:rPr>
              <w:t>Onjuistheden en onduidelijkheden in de exameninstrumenten konden (gemakkelijk) doorgegeven worden aan de examenleverancier.</w:t>
            </w:r>
          </w:p>
        </w:tc>
        <w:tc>
          <w:tcPr>
            <w:tcW w:w="1205" w:type="dxa"/>
            <w:shd w:val="clear" w:color="auto" w:fill="auto"/>
          </w:tcPr>
          <w:p w14:paraId="4F792312" w14:textId="77777777" w:rsidR="00AB4D07" w:rsidRPr="006E0F8B" w:rsidRDefault="00AB4D07" w:rsidP="00AB4D07">
            <w:pPr>
              <w:rPr>
                <w:rFonts w:ascii="Arial" w:hAnsi="Arial" w:cs="Arial"/>
                <w:b/>
                <w:bCs/>
                <w:szCs w:val="18"/>
              </w:rPr>
            </w:pPr>
          </w:p>
        </w:tc>
        <w:tc>
          <w:tcPr>
            <w:tcW w:w="2997" w:type="dxa"/>
          </w:tcPr>
          <w:p w14:paraId="754345B3" w14:textId="77777777" w:rsidR="00AB4D07" w:rsidRPr="006E0F8B" w:rsidRDefault="00AB4D07" w:rsidP="00AB4D07">
            <w:pPr>
              <w:rPr>
                <w:rFonts w:ascii="Arial" w:hAnsi="Arial" w:cs="Arial"/>
                <w:b/>
                <w:bCs/>
                <w:szCs w:val="18"/>
              </w:rPr>
            </w:pPr>
          </w:p>
        </w:tc>
      </w:tr>
      <w:tr w:rsidR="00AB4D07" w:rsidRPr="006E0F8B" w14:paraId="5B2AC05F" w14:textId="77777777" w:rsidTr="00AB4D07">
        <w:tc>
          <w:tcPr>
            <w:tcW w:w="429" w:type="dxa"/>
          </w:tcPr>
          <w:p w14:paraId="4841EE51" w14:textId="2E37B5F6" w:rsidR="00AB4D07" w:rsidRPr="006E0F8B" w:rsidRDefault="00AB4D07" w:rsidP="00AB4D07">
            <w:pPr>
              <w:rPr>
                <w:rFonts w:ascii="Arial" w:hAnsi="Arial" w:cs="Arial"/>
                <w:bCs/>
                <w:szCs w:val="18"/>
              </w:rPr>
            </w:pPr>
            <w:r w:rsidRPr="006E0F8B">
              <w:rPr>
                <w:rFonts w:ascii="Arial" w:hAnsi="Arial" w:cs="Arial"/>
                <w:bCs/>
                <w:szCs w:val="18"/>
              </w:rPr>
              <w:t>3.</w:t>
            </w:r>
          </w:p>
        </w:tc>
        <w:tc>
          <w:tcPr>
            <w:tcW w:w="4855" w:type="dxa"/>
          </w:tcPr>
          <w:p w14:paraId="24606EFF" w14:textId="5711666F" w:rsidR="00AB4D07" w:rsidRPr="006E0F8B" w:rsidRDefault="00AB4D07" w:rsidP="00AB4D07">
            <w:pPr>
              <w:rPr>
                <w:rFonts w:ascii="Arial" w:hAnsi="Arial" w:cs="Arial"/>
                <w:bCs/>
                <w:szCs w:val="18"/>
              </w:rPr>
            </w:pPr>
            <w:r w:rsidRPr="006E0F8B">
              <w:rPr>
                <w:rFonts w:ascii="Arial" w:hAnsi="Arial" w:cs="Arial"/>
                <w:bCs/>
                <w:szCs w:val="18"/>
              </w:rPr>
              <w:t>De examenleverancier heeft voldoende gedaan met de ontvangen feedback.</w:t>
            </w:r>
          </w:p>
        </w:tc>
        <w:tc>
          <w:tcPr>
            <w:tcW w:w="1205" w:type="dxa"/>
            <w:shd w:val="clear" w:color="auto" w:fill="auto"/>
          </w:tcPr>
          <w:p w14:paraId="228EF0C0" w14:textId="77777777" w:rsidR="00AB4D07" w:rsidRPr="006E0F8B" w:rsidRDefault="00AB4D07" w:rsidP="00AB4D07">
            <w:pPr>
              <w:rPr>
                <w:rFonts w:ascii="Arial" w:hAnsi="Arial" w:cs="Arial"/>
                <w:b/>
                <w:bCs/>
                <w:szCs w:val="18"/>
              </w:rPr>
            </w:pPr>
          </w:p>
        </w:tc>
        <w:tc>
          <w:tcPr>
            <w:tcW w:w="2997" w:type="dxa"/>
          </w:tcPr>
          <w:p w14:paraId="60B6AD7F" w14:textId="77777777" w:rsidR="00AB4D07" w:rsidRPr="006E0F8B" w:rsidRDefault="00AB4D07" w:rsidP="00AB4D07">
            <w:pPr>
              <w:rPr>
                <w:rFonts w:ascii="Arial" w:hAnsi="Arial" w:cs="Arial"/>
                <w:b/>
                <w:bCs/>
                <w:szCs w:val="18"/>
              </w:rPr>
            </w:pPr>
          </w:p>
        </w:tc>
      </w:tr>
      <w:tr w:rsidR="00AB4D07" w:rsidRPr="006E0F8B" w14:paraId="0855B116" w14:textId="77777777" w:rsidTr="00AB4D07">
        <w:tc>
          <w:tcPr>
            <w:tcW w:w="429" w:type="dxa"/>
          </w:tcPr>
          <w:p w14:paraId="110647D5" w14:textId="01CE25E9" w:rsidR="00AB4D07" w:rsidRPr="006E0F8B" w:rsidRDefault="00AB4D07" w:rsidP="00AB4D07">
            <w:pPr>
              <w:rPr>
                <w:rFonts w:ascii="Arial" w:hAnsi="Arial" w:cs="Arial"/>
                <w:bCs/>
                <w:szCs w:val="18"/>
              </w:rPr>
            </w:pPr>
            <w:r w:rsidRPr="006E0F8B">
              <w:rPr>
                <w:rFonts w:ascii="Arial" w:hAnsi="Arial" w:cs="Arial"/>
                <w:bCs/>
                <w:szCs w:val="18"/>
              </w:rPr>
              <w:t>4.</w:t>
            </w:r>
          </w:p>
        </w:tc>
        <w:tc>
          <w:tcPr>
            <w:tcW w:w="4855" w:type="dxa"/>
          </w:tcPr>
          <w:p w14:paraId="38FE7A31" w14:textId="3B7EB92F" w:rsidR="00AB4D07" w:rsidRPr="006E0F8B" w:rsidRDefault="00AB4D07" w:rsidP="00AB4D07">
            <w:pPr>
              <w:rPr>
                <w:rFonts w:ascii="Arial" w:hAnsi="Arial" w:cs="Arial"/>
                <w:bCs/>
                <w:szCs w:val="18"/>
              </w:rPr>
            </w:pPr>
            <w:r w:rsidRPr="006E0F8B">
              <w:rPr>
                <w:rFonts w:ascii="Arial" w:hAnsi="Arial" w:cs="Arial"/>
                <w:bCs/>
                <w:szCs w:val="18"/>
              </w:rPr>
              <w:t>De examenleverancier dacht mee bij (praktische) onmogelijkheden tijdens de uitvoering.</w:t>
            </w:r>
          </w:p>
        </w:tc>
        <w:tc>
          <w:tcPr>
            <w:tcW w:w="1205" w:type="dxa"/>
            <w:shd w:val="clear" w:color="auto" w:fill="auto"/>
          </w:tcPr>
          <w:p w14:paraId="15A26C0A" w14:textId="77777777" w:rsidR="00AB4D07" w:rsidRPr="006E0F8B" w:rsidRDefault="00AB4D07" w:rsidP="00AB4D07">
            <w:pPr>
              <w:rPr>
                <w:rFonts w:ascii="Arial" w:hAnsi="Arial" w:cs="Arial"/>
                <w:b/>
                <w:bCs/>
                <w:szCs w:val="18"/>
              </w:rPr>
            </w:pPr>
          </w:p>
        </w:tc>
        <w:tc>
          <w:tcPr>
            <w:tcW w:w="2997" w:type="dxa"/>
          </w:tcPr>
          <w:p w14:paraId="131784FE" w14:textId="77777777" w:rsidR="00AB4D07" w:rsidRPr="006E0F8B" w:rsidRDefault="00AB4D07" w:rsidP="00AB4D07">
            <w:pPr>
              <w:rPr>
                <w:rFonts w:ascii="Arial" w:hAnsi="Arial" w:cs="Arial"/>
                <w:b/>
                <w:bCs/>
                <w:szCs w:val="18"/>
              </w:rPr>
            </w:pPr>
          </w:p>
        </w:tc>
      </w:tr>
      <w:tr w:rsidR="00AB4D07" w:rsidRPr="006E0F8B" w14:paraId="732DBC07" w14:textId="77777777" w:rsidTr="00AB4D07">
        <w:tc>
          <w:tcPr>
            <w:tcW w:w="429" w:type="dxa"/>
          </w:tcPr>
          <w:p w14:paraId="295518CD" w14:textId="44E3DF97" w:rsidR="00AB4D07" w:rsidRPr="006E0F8B" w:rsidRDefault="00AB4D07" w:rsidP="00AB4D07">
            <w:pPr>
              <w:rPr>
                <w:rFonts w:ascii="Arial" w:hAnsi="Arial" w:cs="Arial"/>
                <w:bCs/>
                <w:szCs w:val="18"/>
              </w:rPr>
            </w:pPr>
            <w:r w:rsidRPr="006E0F8B">
              <w:rPr>
                <w:rFonts w:ascii="Arial" w:hAnsi="Arial" w:cs="Arial"/>
                <w:bCs/>
                <w:szCs w:val="18"/>
              </w:rPr>
              <w:t>5.</w:t>
            </w:r>
          </w:p>
        </w:tc>
        <w:tc>
          <w:tcPr>
            <w:tcW w:w="4855" w:type="dxa"/>
          </w:tcPr>
          <w:p w14:paraId="40A52B97" w14:textId="16E4E672" w:rsidR="00AB4D07" w:rsidRPr="006E0F8B" w:rsidRDefault="00AB4D07" w:rsidP="00AB4D07">
            <w:pPr>
              <w:rPr>
                <w:rFonts w:ascii="Arial" w:hAnsi="Arial" w:cs="Arial"/>
                <w:bCs/>
                <w:szCs w:val="18"/>
              </w:rPr>
            </w:pPr>
            <w:r w:rsidRPr="006E0F8B">
              <w:rPr>
                <w:rFonts w:ascii="Arial" w:hAnsi="Arial" w:cs="Arial"/>
                <w:bCs/>
                <w:szCs w:val="18"/>
              </w:rPr>
              <w:t>De examenleverancier was goed bereikbaar.</w:t>
            </w:r>
          </w:p>
        </w:tc>
        <w:tc>
          <w:tcPr>
            <w:tcW w:w="1205" w:type="dxa"/>
            <w:shd w:val="clear" w:color="auto" w:fill="auto"/>
          </w:tcPr>
          <w:p w14:paraId="1B8625C3" w14:textId="77777777" w:rsidR="00AB4D07" w:rsidRPr="006E0F8B" w:rsidRDefault="00AB4D07" w:rsidP="00AB4D07">
            <w:pPr>
              <w:rPr>
                <w:rFonts w:ascii="Arial" w:hAnsi="Arial" w:cs="Arial"/>
                <w:b/>
                <w:bCs/>
                <w:szCs w:val="18"/>
              </w:rPr>
            </w:pPr>
          </w:p>
        </w:tc>
        <w:tc>
          <w:tcPr>
            <w:tcW w:w="2997" w:type="dxa"/>
          </w:tcPr>
          <w:p w14:paraId="04635E85" w14:textId="77777777" w:rsidR="00AB4D07" w:rsidRPr="006E0F8B" w:rsidRDefault="00AB4D07" w:rsidP="00AB4D07">
            <w:pPr>
              <w:rPr>
                <w:rFonts w:ascii="Arial" w:hAnsi="Arial" w:cs="Arial"/>
                <w:b/>
                <w:bCs/>
                <w:szCs w:val="18"/>
              </w:rPr>
            </w:pPr>
          </w:p>
        </w:tc>
      </w:tr>
      <w:tr w:rsidR="00AB4D07" w:rsidRPr="006E0F8B" w14:paraId="5E436ACB" w14:textId="77777777" w:rsidTr="00AB4D07">
        <w:tc>
          <w:tcPr>
            <w:tcW w:w="429" w:type="dxa"/>
          </w:tcPr>
          <w:p w14:paraId="343DF804" w14:textId="6EAB47B9" w:rsidR="00AB4D07" w:rsidRPr="006E0F8B" w:rsidRDefault="00AB4D07" w:rsidP="00AB4D07">
            <w:pPr>
              <w:rPr>
                <w:rFonts w:ascii="Arial" w:hAnsi="Arial" w:cs="Arial"/>
                <w:bCs/>
                <w:szCs w:val="18"/>
              </w:rPr>
            </w:pPr>
            <w:r w:rsidRPr="006E0F8B">
              <w:rPr>
                <w:rFonts w:ascii="Arial" w:hAnsi="Arial" w:cs="Arial"/>
                <w:bCs/>
                <w:szCs w:val="18"/>
              </w:rPr>
              <w:t>6.</w:t>
            </w:r>
          </w:p>
        </w:tc>
        <w:tc>
          <w:tcPr>
            <w:tcW w:w="4855" w:type="dxa"/>
          </w:tcPr>
          <w:p w14:paraId="48607916" w14:textId="143BFF13" w:rsidR="00AB4D07" w:rsidRPr="006E0F8B" w:rsidRDefault="00AB4D07" w:rsidP="00AB4D07">
            <w:pPr>
              <w:rPr>
                <w:rFonts w:ascii="Arial" w:hAnsi="Arial" w:cs="Arial"/>
                <w:bCs/>
                <w:szCs w:val="18"/>
              </w:rPr>
            </w:pPr>
            <w:r w:rsidRPr="006E0F8B">
              <w:rPr>
                <w:rFonts w:ascii="Arial" w:hAnsi="Arial" w:cs="Arial"/>
                <w:bCs/>
                <w:szCs w:val="18"/>
              </w:rPr>
              <w:t>De prijs/kwaliteitverhouding was goed.</w:t>
            </w:r>
          </w:p>
        </w:tc>
        <w:tc>
          <w:tcPr>
            <w:tcW w:w="1205" w:type="dxa"/>
            <w:shd w:val="clear" w:color="auto" w:fill="auto"/>
          </w:tcPr>
          <w:p w14:paraId="38120D58" w14:textId="77777777" w:rsidR="00AB4D07" w:rsidRPr="006E0F8B" w:rsidRDefault="00AB4D07" w:rsidP="00AB4D07">
            <w:pPr>
              <w:rPr>
                <w:rFonts w:ascii="Arial" w:hAnsi="Arial" w:cs="Arial"/>
                <w:b/>
                <w:bCs/>
                <w:szCs w:val="18"/>
              </w:rPr>
            </w:pPr>
          </w:p>
        </w:tc>
        <w:tc>
          <w:tcPr>
            <w:tcW w:w="2997" w:type="dxa"/>
          </w:tcPr>
          <w:p w14:paraId="2796C655" w14:textId="77777777" w:rsidR="00AB4D07" w:rsidRPr="006E0F8B" w:rsidRDefault="00AB4D07" w:rsidP="00AB4D07">
            <w:pPr>
              <w:rPr>
                <w:rFonts w:ascii="Arial" w:hAnsi="Arial" w:cs="Arial"/>
                <w:b/>
                <w:bCs/>
                <w:szCs w:val="18"/>
              </w:rPr>
            </w:pPr>
          </w:p>
        </w:tc>
      </w:tr>
    </w:tbl>
    <w:p w14:paraId="4ADD164F" w14:textId="77777777" w:rsidR="00F516D5" w:rsidRPr="006E0F8B" w:rsidRDefault="00F516D5" w:rsidP="003F71CD">
      <w:pPr>
        <w:rPr>
          <w:rFonts w:ascii="Arial" w:hAnsi="Arial" w:cs="Arial"/>
          <w:b/>
          <w:bCs/>
        </w:rPr>
      </w:pPr>
    </w:p>
    <w:tbl>
      <w:tblPr>
        <w:tblStyle w:val="Tabelraster"/>
        <w:tblW w:w="0" w:type="auto"/>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486"/>
      </w:tblGrid>
      <w:tr w:rsidR="00517203" w:rsidRPr="006E0F8B" w14:paraId="2A2E356F" w14:textId="77777777" w:rsidTr="00927598">
        <w:trPr>
          <w:tblHeader/>
        </w:trPr>
        <w:tc>
          <w:tcPr>
            <w:tcW w:w="9486" w:type="dxa"/>
            <w:shd w:val="clear" w:color="auto" w:fill="D9D9D9" w:themeFill="background1" w:themeFillShade="D9"/>
          </w:tcPr>
          <w:p w14:paraId="2EAFD294" w14:textId="2D078FA1" w:rsidR="00517203" w:rsidRPr="006E0F8B" w:rsidRDefault="00517203" w:rsidP="00927598">
            <w:pPr>
              <w:rPr>
                <w:rFonts w:ascii="Arial" w:hAnsi="Arial" w:cs="Arial"/>
                <w:b/>
                <w:bCs/>
                <w:szCs w:val="18"/>
              </w:rPr>
            </w:pPr>
            <w:r w:rsidRPr="006E0F8B">
              <w:rPr>
                <w:rFonts w:ascii="Arial" w:hAnsi="Arial" w:cs="Arial"/>
                <w:b/>
                <w:bCs/>
                <w:szCs w:val="18"/>
              </w:rPr>
              <w:t>Conclusies en verbeterpunten</w:t>
            </w:r>
          </w:p>
        </w:tc>
      </w:tr>
      <w:tr w:rsidR="00517203" w:rsidRPr="006E0F8B" w14:paraId="18AB87B0" w14:textId="77777777" w:rsidTr="00927598">
        <w:trPr>
          <w:trHeight w:val="789"/>
        </w:trPr>
        <w:tc>
          <w:tcPr>
            <w:tcW w:w="9486" w:type="dxa"/>
          </w:tcPr>
          <w:p w14:paraId="49C4A99B" w14:textId="1A4640E1" w:rsidR="00927598" w:rsidRPr="006E0F8B" w:rsidRDefault="00927598" w:rsidP="00927598">
            <w:pPr>
              <w:rPr>
                <w:rFonts w:ascii="Arial" w:hAnsi="Arial" w:cs="Arial"/>
                <w:b/>
                <w:bCs/>
                <w:szCs w:val="18"/>
              </w:rPr>
            </w:pPr>
          </w:p>
        </w:tc>
      </w:tr>
      <w:tr w:rsidR="003D4658" w:rsidRPr="006E0F8B" w14:paraId="60CEBF43" w14:textId="77777777" w:rsidTr="00E22D2C">
        <w:trPr>
          <w:trHeight w:val="358"/>
        </w:trPr>
        <w:tc>
          <w:tcPr>
            <w:tcW w:w="9486" w:type="dxa"/>
            <w:shd w:val="clear" w:color="auto" w:fill="D9D9D9" w:themeFill="background1" w:themeFillShade="D9"/>
          </w:tcPr>
          <w:p w14:paraId="5451CA67" w14:textId="02245031" w:rsidR="003D4658" w:rsidRPr="006E0F8B" w:rsidRDefault="00E22D2C" w:rsidP="00927598">
            <w:pPr>
              <w:rPr>
                <w:rFonts w:ascii="Arial" w:hAnsi="Arial" w:cs="Arial"/>
                <w:b/>
                <w:bCs/>
                <w:szCs w:val="18"/>
              </w:rPr>
            </w:pPr>
            <w:r w:rsidRPr="006E0F8B">
              <w:rPr>
                <w:rFonts w:ascii="Arial" w:hAnsi="Arial" w:cs="Arial"/>
                <w:b/>
                <w:bCs/>
                <w:szCs w:val="18"/>
              </w:rPr>
              <w:t xml:space="preserve">Acties </w:t>
            </w:r>
            <w:r w:rsidR="003D4658" w:rsidRPr="006E0F8B">
              <w:rPr>
                <w:rFonts w:ascii="Arial" w:hAnsi="Arial" w:cs="Arial"/>
                <w:b/>
                <w:bCs/>
                <w:szCs w:val="18"/>
              </w:rPr>
              <w:t>inter</w:t>
            </w:r>
            <w:r w:rsidRPr="006E0F8B">
              <w:rPr>
                <w:rFonts w:ascii="Arial" w:hAnsi="Arial" w:cs="Arial"/>
                <w:b/>
                <w:bCs/>
                <w:szCs w:val="18"/>
              </w:rPr>
              <w:t>n en richting leverancier</w:t>
            </w:r>
          </w:p>
        </w:tc>
      </w:tr>
      <w:tr w:rsidR="003D4658" w:rsidRPr="006E0F8B" w14:paraId="27372532" w14:textId="77777777" w:rsidTr="003D4658">
        <w:trPr>
          <w:trHeight w:val="299"/>
        </w:trPr>
        <w:tc>
          <w:tcPr>
            <w:tcW w:w="9486" w:type="dxa"/>
          </w:tcPr>
          <w:p w14:paraId="552D1CAD" w14:textId="77777777" w:rsidR="00E22D2C" w:rsidRPr="006E0F8B" w:rsidRDefault="00E22D2C" w:rsidP="003D4658">
            <w:pPr>
              <w:rPr>
                <w:rFonts w:ascii="Arial" w:hAnsi="Arial" w:cs="Arial"/>
                <w:bCs/>
                <w:szCs w:val="18"/>
              </w:rPr>
            </w:pPr>
          </w:p>
          <w:p w14:paraId="73C046CA" w14:textId="77777777" w:rsidR="00E22D2C" w:rsidRPr="006E0F8B" w:rsidRDefault="00E22D2C" w:rsidP="003D4658">
            <w:pPr>
              <w:rPr>
                <w:rFonts w:ascii="Arial" w:hAnsi="Arial" w:cs="Arial"/>
                <w:bCs/>
                <w:szCs w:val="18"/>
              </w:rPr>
            </w:pPr>
          </w:p>
          <w:p w14:paraId="552489FB" w14:textId="77777777" w:rsidR="00E22D2C" w:rsidRPr="006E0F8B" w:rsidRDefault="00E22D2C" w:rsidP="003D4658">
            <w:pPr>
              <w:rPr>
                <w:rFonts w:ascii="Arial" w:hAnsi="Arial" w:cs="Arial"/>
                <w:bCs/>
                <w:szCs w:val="18"/>
              </w:rPr>
            </w:pPr>
          </w:p>
          <w:p w14:paraId="2E44F9FD" w14:textId="50512C7D" w:rsidR="003D4658" w:rsidRPr="006E0F8B" w:rsidRDefault="003D4658" w:rsidP="003D4658">
            <w:pPr>
              <w:rPr>
                <w:rFonts w:ascii="Arial" w:hAnsi="Arial" w:cs="Arial"/>
                <w:bCs/>
                <w:szCs w:val="18"/>
              </w:rPr>
            </w:pPr>
          </w:p>
        </w:tc>
      </w:tr>
    </w:tbl>
    <w:p w14:paraId="0EC427EF" w14:textId="77777777" w:rsidR="00517203" w:rsidRPr="006E0F8B" w:rsidRDefault="00517203" w:rsidP="00517203">
      <w:pPr>
        <w:rPr>
          <w:rFonts w:ascii="Arial" w:hAnsi="Arial" w:cs="Arial"/>
          <w:b/>
          <w:bCs/>
        </w:rPr>
      </w:pPr>
    </w:p>
    <w:sectPr w:rsidR="00517203" w:rsidRPr="006E0F8B" w:rsidSect="005A301E">
      <w:headerReference w:type="even" r:id="rId12"/>
      <w:footerReference w:type="default" r:id="rId13"/>
      <w:headerReference w:type="first" r:id="rId14"/>
      <w:pgSz w:w="11906" w:h="16838"/>
      <w:pgMar w:top="1417" w:right="99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308E8" w14:textId="77777777" w:rsidR="00DB44F2" w:rsidRDefault="00DB44F2" w:rsidP="00E63C19">
      <w:pPr>
        <w:spacing w:line="240" w:lineRule="auto"/>
      </w:pPr>
      <w:r>
        <w:separator/>
      </w:r>
    </w:p>
  </w:endnote>
  <w:endnote w:type="continuationSeparator" w:id="0">
    <w:p w14:paraId="693A2C2C" w14:textId="77777777" w:rsidR="00DB44F2" w:rsidRDefault="00DB44F2" w:rsidP="00E63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845604"/>
      <w:docPartObj>
        <w:docPartGallery w:val="Page Numbers (Bottom of Page)"/>
        <w:docPartUnique/>
      </w:docPartObj>
    </w:sdtPr>
    <w:sdtEndPr/>
    <w:sdtContent>
      <w:p w14:paraId="69D589DC" w14:textId="77777777" w:rsidR="005A301E" w:rsidRDefault="005A301E" w:rsidP="00927598">
        <w:pPr>
          <w:pStyle w:val="Voettekst"/>
          <w:tabs>
            <w:tab w:val="clear" w:pos="4536"/>
            <w:tab w:val="clear" w:pos="8222"/>
            <w:tab w:val="right" w:pos="9356"/>
          </w:tabs>
        </w:pPr>
      </w:p>
      <w:p w14:paraId="1A1E84F3" w14:textId="0DC01E8A" w:rsidR="005F285F" w:rsidRDefault="005F285F" w:rsidP="00927598">
        <w:pPr>
          <w:pStyle w:val="Voettekst"/>
          <w:tabs>
            <w:tab w:val="clear" w:pos="4536"/>
            <w:tab w:val="clear" w:pos="8222"/>
            <w:tab w:val="right" w:pos="9356"/>
          </w:tabs>
        </w:pPr>
        <w:r>
          <w:tab/>
        </w:r>
        <w:r>
          <w:fldChar w:fldCharType="begin"/>
        </w:r>
        <w:r>
          <w:instrText>PAGE   \* MERGEFORMAT</w:instrText>
        </w:r>
        <w:r>
          <w:fldChar w:fldCharType="separate"/>
        </w:r>
        <w:r w:rsidR="00AD622F">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CBF1A" w14:textId="77777777" w:rsidR="00DB44F2" w:rsidRDefault="00DB44F2" w:rsidP="00E63C19">
      <w:pPr>
        <w:spacing w:line="240" w:lineRule="auto"/>
      </w:pPr>
      <w:r>
        <w:separator/>
      </w:r>
    </w:p>
  </w:footnote>
  <w:footnote w:type="continuationSeparator" w:id="0">
    <w:p w14:paraId="035FB482" w14:textId="77777777" w:rsidR="00DB44F2" w:rsidRDefault="00DB44F2" w:rsidP="00E63C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406AA" w14:textId="77777777" w:rsidR="005F285F" w:rsidRDefault="005F285F">
    <w:pPr>
      <w:pStyle w:val="Koptekst"/>
    </w:pPr>
    <w:r>
      <w:rPr>
        <w:noProof/>
      </w:rPr>
      <mc:AlternateContent>
        <mc:Choice Requires="wps">
          <w:drawing>
            <wp:anchor distT="0" distB="0" distL="114300" distR="114300" simplePos="0" relativeHeight="251657216" behindDoc="1" locked="0" layoutInCell="0" allowOverlap="1" wp14:anchorId="202741D4" wp14:editId="1D1515A5">
              <wp:simplePos x="0" y="0"/>
              <wp:positionH relativeFrom="margin">
                <wp:align>center</wp:align>
              </wp:positionH>
              <wp:positionV relativeFrom="margin">
                <wp:align>center</wp:align>
              </wp:positionV>
              <wp:extent cx="6955155" cy="1545590"/>
              <wp:effectExtent l="0" t="2171700" r="0" b="176911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55155" cy="1545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8F57D1" w14:textId="77777777" w:rsidR="005F285F" w:rsidRDefault="005F285F" w:rsidP="00200055">
                          <w:pPr>
                            <w:pStyle w:val="Normaalweb"/>
                            <w:spacing w:before="0" w:beforeAutospacing="0" w:after="0" w:afterAutospacing="0"/>
                            <w:jc w:val="center"/>
                          </w:pPr>
                          <w:r>
                            <w:rPr>
                              <w:rFonts w:ascii="Verdana" w:eastAsia="Verdana" w:hAnsi="Verdana" w:cs="Verdana"/>
                              <w:color w:val="A6A6A6" w:themeColor="background1" w:themeShade="A6"/>
                              <w:sz w:val="2"/>
                              <w:szCs w:val="2"/>
                              <w14:textFill>
                                <w14:solidFill>
                                  <w14:schemeClr w14:val="bg1">
                                    <w14:alpha w14:val="50000"/>
                                    <w14:lumMod w14:val="65000"/>
                                  </w14:scheme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2741D4" id="_x0000_t202" coordsize="21600,21600" o:spt="202" path="m,l,21600r21600,l21600,xe">
              <v:stroke joinstyle="miter"/>
              <v:path gradientshapeok="t" o:connecttype="rect"/>
            </v:shapetype>
            <v:shape id="WordArt 2" o:spid="_x0000_s1026" type="#_x0000_t202" style="position:absolute;margin-left:0;margin-top:0;width:547.65pt;height:121.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" o:allowincell="f" filled="f" stroked="f">
              <v:stroke joinstyle="round"/>
              <o:lock v:ext="edit" shapetype="t"/>
              <v:textbox style="mso-fit-shape-to-text:t">
                <w:txbxContent>
                  <w:p w14:paraId="168F57D1" w14:textId="77777777" w:rsidR="005F285F" w:rsidRDefault="005F285F" w:rsidP="00200055">
                    <w:pPr>
                      <w:pStyle w:val="Normaalweb"/>
                      <w:spacing w:before="0" w:beforeAutospacing="0" w:after="0" w:afterAutospacing="0"/>
                      <w:jc w:val="center"/>
                    </w:pPr>
                    <w:r>
                      <w:rPr>
                        <w:rFonts w:ascii="Verdana" w:eastAsia="Verdana" w:hAnsi="Verdana" w:cs="Verdana"/>
                        <w:color w:val="A6A6A6" w:themeColor="background1" w:themeShade="A6"/>
                        <w:sz w:val="2"/>
                        <w:szCs w:val="2"/>
                        <w14:textFill>
                          <w14:solidFill>
                            <w14:schemeClr w14:val="bg1">
                              <w14:alpha w14:val="50000"/>
                              <w14:lumMod w14:val="65000"/>
                            </w14:schemeClr>
                          </w14:solidFill>
                        </w14:textFill>
                      </w:rPr>
                      <w:t>CONCEPT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351"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459"/>
      <w:gridCol w:w="6446"/>
    </w:tblGrid>
    <w:tr w:rsidR="005A301E" w14:paraId="2398D059" w14:textId="77777777" w:rsidTr="00AD622F">
      <w:trPr>
        <w:trHeight w:val="754"/>
      </w:trPr>
      <w:tc>
        <w:tcPr>
          <w:tcW w:w="1446" w:type="dxa"/>
        </w:tcPr>
        <w:p w14:paraId="1D1E0625" w14:textId="77777777" w:rsidR="005A301E" w:rsidRDefault="005A301E" w:rsidP="005A301E">
          <w:pPr>
            <w:pStyle w:val="Koptekst"/>
            <w:rPr>
              <w:b/>
              <w:szCs w:val="18"/>
              <w:lang w:eastAsia="en-US"/>
            </w:rPr>
          </w:pPr>
          <w:r>
            <w:rPr>
              <w:b/>
              <w:noProof/>
              <w:szCs w:val="18"/>
            </w:rPr>
            <w:drawing>
              <wp:inline distT="0" distB="0" distL="0" distR="0" wp14:anchorId="387DA5A6" wp14:editId="47489770">
                <wp:extent cx="781050" cy="11049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104900"/>
                        </a:xfrm>
                        <a:prstGeom prst="rect">
                          <a:avLst/>
                        </a:prstGeom>
                        <a:noFill/>
                        <a:ln>
                          <a:noFill/>
                        </a:ln>
                      </pic:spPr>
                    </pic:pic>
                  </a:graphicData>
                </a:graphic>
              </wp:inline>
            </w:drawing>
          </w:r>
        </w:p>
      </w:tc>
      <w:tc>
        <w:tcPr>
          <w:tcW w:w="1459" w:type="dxa"/>
        </w:tcPr>
        <w:p w14:paraId="23DE7948" w14:textId="77777777" w:rsidR="005A301E" w:rsidRPr="009574BA" w:rsidRDefault="005A301E" w:rsidP="005A301E">
          <w:pPr>
            <w:pStyle w:val="Koptekst"/>
            <w:jc w:val="center"/>
            <w:rPr>
              <w:b/>
              <w:szCs w:val="20"/>
              <w:lang w:eastAsia="en-US"/>
            </w:rPr>
          </w:pPr>
          <w:r>
            <w:rPr>
              <w:b/>
              <w:noProof/>
              <w:szCs w:val="20"/>
            </w:rPr>
            <w:drawing>
              <wp:inline distT="0" distB="0" distL="0" distR="0" wp14:anchorId="46E67E20" wp14:editId="138174AF">
                <wp:extent cx="789934" cy="1095375"/>
                <wp:effectExtent l="0" t="0" r="0" b="0"/>
                <wp:docPr id="4" name="Afbeelding 4" descr="C:\Users\Hettema\Deskto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ttema\Desktop\Pe-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608" cy="1101856"/>
                        </a:xfrm>
                        <a:prstGeom prst="rect">
                          <a:avLst/>
                        </a:prstGeom>
                        <a:noFill/>
                        <a:ln>
                          <a:noFill/>
                        </a:ln>
                      </pic:spPr>
                    </pic:pic>
                  </a:graphicData>
                </a:graphic>
              </wp:inline>
            </w:drawing>
          </w:r>
        </w:p>
      </w:tc>
      <w:tc>
        <w:tcPr>
          <w:tcW w:w="6446" w:type="dxa"/>
          <w:vAlign w:val="center"/>
        </w:tcPr>
        <w:p w14:paraId="28DF8FB5" w14:textId="5759E875" w:rsidR="005A301E" w:rsidRPr="000E506A" w:rsidRDefault="00B03A00" w:rsidP="005A301E">
          <w:pPr>
            <w:jc w:val="center"/>
            <w:rPr>
              <w:rFonts w:cs="Arial"/>
              <w:b/>
              <w:noProof/>
              <w:sz w:val="24"/>
              <w:lang w:eastAsia="en-US"/>
            </w:rPr>
          </w:pPr>
          <w:r w:rsidRPr="00D3390B">
            <w:rPr>
              <w:rFonts w:ascii="Arial" w:hAnsi="Arial" w:cs="Arial"/>
              <w:b/>
              <w:color w:val="000000" w:themeColor="text1"/>
              <w:sz w:val="24"/>
            </w:rPr>
            <w:t>Procesarchitectuur examinering</w:t>
          </w:r>
          <w:r>
            <w:rPr>
              <w:rFonts w:ascii="Arial" w:hAnsi="Arial" w:cs="Arial"/>
              <w:b/>
              <w:color w:val="000000" w:themeColor="text1"/>
              <w:sz w:val="24"/>
            </w:rPr>
            <w:t xml:space="preserve"> - </w:t>
          </w:r>
          <w:r w:rsidRPr="00D3390B">
            <w:rPr>
              <w:rFonts w:ascii="Arial" w:hAnsi="Arial" w:cs="Arial"/>
              <w:b/>
              <w:color w:val="000000" w:themeColor="text1"/>
              <w:sz w:val="24"/>
            </w:rPr>
            <w:t>servicedocument</w:t>
          </w:r>
        </w:p>
      </w:tc>
    </w:tr>
  </w:tbl>
  <w:p w14:paraId="23D391B1" w14:textId="790504C3" w:rsidR="005F285F" w:rsidRDefault="005F285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9E3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D6A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265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FA62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AABD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7E4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FE9C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CA282"/>
    <w:lvl w:ilvl="0">
      <w:start w:val="1"/>
      <w:numFmt w:val="bullet"/>
      <w:pStyle w:val="Lijstopsomteken2"/>
      <w:lvlText w:val="–"/>
      <w:lvlJc w:val="left"/>
      <w:pPr>
        <w:tabs>
          <w:tab w:val="num" w:pos="714"/>
        </w:tabs>
        <w:ind w:left="714" w:hanging="357"/>
      </w:pPr>
      <w:rPr>
        <w:rFonts w:ascii="Times New Roman" w:hAnsi="Times New Roman" w:cs="Times New Roman" w:hint="default"/>
      </w:rPr>
    </w:lvl>
  </w:abstractNum>
  <w:abstractNum w:abstractNumId="8" w15:restartNumberingAfterBreak="0">
    <w:nsid w:val="FFFFFF88"/>
    <w:multiLevelType w:val="singleLevel"/>
    <w:tmpl w:val="105AB536"/>
    <w:lvl w:ilvl="0">
      <w:start w:val="1"/>
      <w:numFmt w:val="decimal"/>
      <w:pStyle w:val="Lijstnummering"/>
      <w:lvlText w:val="%1"/>
      <w:lvlJc w:val="left"/>
      <w:pPr>
        <w:tabs>
          <w:tab w:val="num" w:pos="357"/>
        </w:tabs>
        <w:ind w:left="357" w:hanging="357"/>
      </w:pPr>
      <w:rPr>
        <w:rFonts w:hint="default"/>
      </w:rPr>
    </w:lvl>
  </w:abstractNum>
  <w:abstractNum w:abstractNumId="9" w15:restartNumberingAfterBreak="0">
    <w:nsid w:val="FFFFFF89"/>
    <w:multiLevelType w:val="singleLevel"/>
    <w:tmpl w:val="78F262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328EA"/>
    <w:multiLevelType w:val="hybridMultilevel"/>
    <w:tmpl w:val="C714C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2E805C5"/>
    <w:multiLevelType w:val="hybridMultilevel"/>
    <w:tmpl w:val="1EE6B0CA"/>
    <w:lvl w:ilvl="0" w:tplc="EDF0CDC2">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5C42AF2"/>
    <w:multiLevelType w:val="hybridMultilevel"/>
    <w:tmpl w:val="5A4A3452"/>
    <w:lvl w:ilvl="0" w:tplc="49D61AB0">
      <w:start w:val="2"/>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8AD54CD"/>
    <w:multiLevelType w:val="hybridMultilevel"/>
    <w:tmpl w:val="32E4A350"/>
    <w:lvl w:ilvl="0" w:tplc="C4A0B0D0">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9AF09A3"/>
    <w:multiLevelType w:val="hybridMultilevel"/>
    <w:tmpl w:val="319CA3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BC33F4A"/>
    <w:multiLevelType w:val="hybridMultilevel"/>
    <w:tmpl w:val="C3D2CA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DEB654D"/>
    <w:multiLevelType w:val="multilevel"/>
    <w:tmpl w:val="04130025"/>
    <w:lvl w:ilvl="0">
      <w:start w:val="1"/>
      <w:numFmt w:val="decimal"/>
      <w:pStyle w:val="Kop1"/>
      <w:lvlText w:val="%1"/>
      <w:lvlJc w:val="left"/>
      <w:pPr>
        <w:ind w:left="432" w:hanging="432"/>
      </w:pPr>
      <w:rPr>
        <w:rFonts w:hint="default"/>
        <w:b/>
        <w:i w:val="0"/>
        <w:sz w:val="28"/>
        <w:szCs w:val="28"/>
      </w:rPr>
    </w:lvl>
    <w:lvl w:ilvl="1">
      <w:start w:val="1"/>
      <w:numFmt w:val="decimal"/>
      <w:pStyle w:val="Kop2"/>
      <w:lvlText w:val="%1.%2"/>
      <w:lvlJc w:val="left"/>
      <w:pPr>
        <w:ind w:left="576" w:hanging="576"/>
      </w:pPr>
      <w:rPr>
        <w:rFonts w:hint="default"/>
        <w:b/>
        <w:i w:val="0"/>
        <w:sz w:val="20"/>
        <w:szCs w:val="20"/>
      </w:rPr>
    </w:lvl>
    <w:lvl w:ilvl="2">
      <w:start w:val="1"/>
      <w:numFmt w:val="decimal"/>
      <w:pStyle w:val="Kop3"/>
      <w:lvlText w:val="%1.%2.%3"/>
      <w:lvlJc w:val="left"/>
      <w:pPr>
        <w:ind w:left="720" w:hanging="720"/>
      </w:pPr>
      <w:rPr>
        <w:rFonts w:hint="default"/>
        <w:b/>
        <w:i/>
        <w:sz w:val="18"/>
        <w:szCs w:val="18"/>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7" w15:restartNumberingAfterBreak="0">
    <w:nsid w:val="1FDD0F3B"/>
    <w:multiLevelType w:val="hybridMultilevel"/>
    <w:tmpl w:val="12C6B774"/>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8" w15:restartNumberingAfterBreak="0">
    <w:nsid w:val="204F2351"/>
    <w:multiLevelType w:val="hybridMultilevel"/>
    <w:tmpl w:val="5D18C2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BC135D5"/>
    <w:multiLevelType w:val="hybridMultilevel"/>
    <w:tmpl w:val="C3D2CA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D294CAA"/>
    <w:multiLevelType w:val="hybridMultilevel"/>
    <w:tmpl w:val="07802452"/>
    <w:lvl w:ilvl="0" w:tplc="F1C23CC0">
      <w:start w:val="1"/>
      <w:numFmt w:val="bullet"/>
      <w:pStyle w:val="Lijstopsomteken"/>
      <w:lvlText w:val="•"/>
      <w:lvlJc w:val="left"/>
      <w:pPr>
        <w:tabs>
          <w:tab w:val="num" w:pos="357"/>
        </w:tabs>
        <w:ind w:left="357" w:hanging="357"/>
      </w:pPr>
      <w:rPr>
        <w:rFonts w:ascii="Verdana" w:hAnsi="Verdana"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B11931"/>
    <w:multiLevelType w:val="hybridMultilevel"/>
    <w:tmpl w:val="F3A23B1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21229FA"/>
    <w:multiLevelType w:val="hybridMultilevel"/>
    <w:tmpl w:val="4FD0597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3020327"/>
    <w:multiLevelType w:val="hybridMultilevel"/>
    <w:tmpl w:val="C3D2CA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99B2497"/>
    <w:multiLevelType w:val="hybridMultilevel"/>
    <w:tmpl w:val="A67EA790"/>
    <w:lvl w:ilvl="0" w:tplc="9DC89D6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B5B40C0"/>
    <w:multiLevelType w:val="hybridMultilevel"/>
    <w:tmpl w:val="73F05E22"/>
    <w:lvl w:ilvl="0" w:tplc="CCB0F25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F9D3E39"/>
    <w:multiLevelType w:val="hybridMultilevel"/>
    <w:tmpl w:val="B85C40AA"/>
    <w:lvl w:ilvl="0" w:tplc="C4A0B0D0">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6B37CED"/>
    <w:multiLevelType w:val="hybridMultilevel"/>
    <w:tmpl w:val="C3D2CA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0534315"/>
    <w:multiLevelType w:val="hybridMultilevel"/>
    <w:tmpl w:val="C3D2CA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3826D82"/>
    <w:multiLevelType w:val="hybridMultilevel"/>
    <w:tmpl w:val="81E4A16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3FE039D"/>
    <w:multiLevelType w:val="hybridMultilevel"/>
    <w:tmpl w:val="CFCA37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9CF3678"/>
    <w:multiLevelType w:val="hybridMultilevel"/>
    <w:tmpl w:val="BA0C0116"/>
    <w:lvl w:ilvl="0" w:tplc="EA6E4370">
      <w:start w:val="1"/>
      <w:numFmt w:val="decimal"/>
      <w:lvlText w:val="%1."/>
      <w:lvlJc w:val="left"/>
      <w:pPr>
        <w:ind w:left="360" w:hanging="360"/>
      </w:pPr>
      <w:rPr>
        <w:rFonts w:ascii="Verdana" w:eastAsia="Times New Roma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FDC1B76"/>
    <w:multiLevelType w:val="hybridMultilevel"/>
    <w:tmpl w:val="C3D2CA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2A90897"/>
    <w:multiLevelType w:val="hybridMultilevel"/>
    <w:tmpl w:val="2D30CF3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7F001B2"/>
    <w:multiLevelType w:val="hybridMultilevel"/>
    <w:tmpl w:val="B07877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9080193"/>
    <w:multiLevelType w:val="hybridMultilevel"/>
    <w:tmpl w:val="F9B67DD0"/>
    <w:lvl w:ilvl="0" w:tplc="C4A0B0D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D2E17F2"/>
    <w:multiLevelType w:val="hybridMultilevel"/>
    <w:tmpl w:val="5792FBB2"/>
    <w:lvl w:ilvl="0" w:tplc="04130001">
      <w:numFmt w:val="bullet"/>
      <w:lvlText w:val=""/>
      <w:lvlJc w:val="left"/>
      <w:pPr>
        <w:ind w:left="644"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7"/>
  </w:num>
  <w:num w:numId="4">
    <w:abstractNumId w:val="7"/>
  </w:num>
  <w:num w:numId="5">
    <w:abstractNumId w:val="9"/>
  </w:num>
  <w:num w:numId="6">
    <w:abstractNumId w:val="20"/>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6"/>
  </w:num>
  <w:num w:numId="24">
    <w:abstractNumId w:val="13"/>
  </w:num>
  <w:num w:numId="25">
    <w:abstractNumId w:val="18"/>
  </w:num>
  <w:num w:numId="26">
    <w:abstractNumId w:val="35"/>
  </w:num>
  <w:num w:numId="27">
    <w:abstractNumId w:val="21"/>
  </w:num>
  <w:num w:numId="28">
    <w:abstractNumId w:val="12"/>
  </w:num>
  <w:num w:numId="29">
    <w:abstractNumId w:val="10"/>
  </w:num>
  <w:num w:numId="30">
    <w:abstractNumId w:val="31"/>
  </w:num>
  <w:num w:numId="31">
    <w:abstractNumId w:val="22"/>
  </w:num>
  <w:num w:numId="32">
    <w:abstractNumId w:val="34"/>
  </w:num>
  <w:num w:numId="33">
    <w:abstractNumId w:val="15"/>
  </w:num>
  <w:num w:numId="34">
    <w:abstractNumId w:val="23"/>
  </w:num>
  <w:num w:numId="35">
    <w:abstractNumId w:val="27"/>
  </w:num>
  <w:num w:numId="36">
    <w:abstractNumId w:val="11"/>
  </w:num>
  <w:num w:numId="37">
    <w:abstractNumId w:val="14"/>
  </w:num>
  <w:num w:numId="38">
    <w:abstractNumId w:val="25"/>
  </w:num>
  <w:num w:numId="39">
    <w:abstractNumId w:val="29"/>
  </w:num>
  <w:num w:numId="40">
    <w:abstractNumId w:val="33"/>
  </w:num>
  <w:num w:numId="41">
    <w:abstractNumId w:val="28"/>
  </w:num>
  <w:num w:numId="42">
    <w:abstractNumId w:val="19"/>
  </w:num>
  <w:num w:numId="43">
    <w:abstractNumId w:val="32"/>
  </w:num>
  <w:num w:numId="44">
    <w:abstractNumId w:val="36"/>
  </w:num>
  <w:num w:numId="45">
    <w:abstractNumId w:val="24"/>
  </w:num>
  <w:num w:numId="46">
    <w:abstractNumId w:val="30"/>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19"/>
    <w:rsid w:val="0003473B"/>
    <w:rsid w:val="0007440A"/>
    <w:rsid w:val="00074915"/>
    <w:rsid w:val="00077208"/>
    <w:rsid w:val="00077F55"/>
    <w:rsid w:val="000917B4"/>
    <w:rsid w:val="000B4C94"/>
    <w:rsid w:val="000C51EF"/>
    <w:rsid w:val="000C5D3C"/>
    <w:rsid w:val="000D0437"/>
    <w:rsid w:val="00107F57"/>
    <w:rsid w:val="00114CC8"/>
    <w:rsid w:val="001467B1"/>
    <w:rsid w:val="00176F99"/>
    <w:rsid w:val="00181DAE"/>
    <w:rsid w:val="0019741C"/>
    <w:rsid w:val="001A1CCC"/>
    <w:rsid w:val="001A3B3A"/>
    <w:rsid w:val="001D2E8D"/>
    <w:rsid w:val="001E34D8"/>
    <w:rsid w:val="001E4BEC"/>
    <w:rsid w:val="001F00A7"/>
    <w:rsid w:val="00200055"/>
    <w:rsid w:val="0021527C"/>
    <w:rsid w:val="002357AA"/>
    <w:rsid w:val="002641DE"/>
    <w:rsid w:val="002C19BE"/>
    <w:rsid w:val="002C20A3"/>
    <w:rsid w:val="002C7919"/>
    <w:rsid w:val="002C7DBA"/>
    <w:rsid w:val="002C7F8B"/>
    <w:rsid w:val="002F439D"/>
    <w:rsid w:val="00310650"/>
    <w:rsid w:val="00314146"/>
    <w:rsid w:val="0031523D"/>
    <w:rsid w:val="00323208"/>
    <w:rsid w:val="00343436"/>
    <w:rsid w:val="00344737"/>
    <w:rsid w:val="003517EF"/>
    <w:rsid w:val="00361222"/>
    <w:rsid w:val="0037009F"/>
    <w:rsid w:val="00374AD9"/>
    <w:rsid w:val="00386CF3"/>
    <w:rsid w:val="00396E6C"/>
    <w:rsid w:val="003B1E4A"/>
    <w:rsid w:val="003D4658"/>
    <w:rsid w:val="003E4441"/>
    <w:rsid w:val="003E618F"/>
    <w:rsid w:val="003F71CD"/>
    <w:rsid w:val="00400594"/>
    <w:rsid w:val="00402F74"/>
    <w:rsid w:val="0041074E"/>
    <w:rsid w:val="00411E64"/>
    <w:rsid w:val="00436EEA"/>
    <w:rsid w:val="00444C68"/>
    <w:rsid w:val="004753D7"/>
    <w:rsid w:val="004943E2"/>
    <w:rsid w:val="004A18E3"/>
    <w:rsid w:val="004F4F2D"/>
    <w:rsid w:val="00505A65"/>
    <w:rsid w:val="0050781F"/>
    <w:rsid w:val="00517203"/>
    <w:rsid w:val="00524008"/>
    <w:rsid w:val="00527C93"/>
    <w:rsid w:val="00553507"/>
    <w:rsid w:val="00596C56"/>
    <w:rsid w:val="005A301E"/>
    <w:rsid w:val="005A5C1A"/>
    <w:rsid w:val="005D5855"/>
    <w:rsid w:val="005D5CEB"/>
    <w:rsid w:val="005D769D"/>
    <w:rsid w:val="005E798A"/>
    <w:rsid w:val="005F285F"/>
    <w:rsid w:val="00610D7B"/>
    <w:rsid w:val="006138CC"/>
    <w:rsid w:val="00621632"/>
    <w:rsid w:val="00624E23"/>
    <w:rsid w:val="00652283"/>
    <w:rsid w:val="00664990"/>
    <w:rsid w:val="006867FA"/>
    <w:rsid w:val="006B61D9"/>
    <w:rsid w:val="006B7387"/>
    <w:rsid w:val="006E0F8B"/>
    <w:rsid w:val="006F6C79"/>
    <w:rsid w:val="0074630D"/>
    <w:rsid w:val="007547C2"/>
    <w:rsid w:val="0076018B"/>
    <w:rsid w:val="007D585F"/>
    <w:rsid w:val="007E5C5D"/>
    <w:rsid w:val="007F3E2C"/>
    <w:rsid w:val="00801334"/>
    <w:rsid w:val="00803F87"/>
    <w:rsid w:val="00813EB9"/>
    <w:rsid w:val="00816B78"/>
    <w:rsid w:val="00816FDA"/>
    <w:rsid w:val="0084473C"/>
    <w:rsid w:val="0085242C"/>
    <w:rsid w:val="00852905"/>
    <w:rsid w:val="008612EE"/>
    <w:rsid w:val="008D38FB"/>
    <w:rsid w:val="008F37DB"/>
    <w:rsid w:val="00901D63"/>
    <w:rsid w:val="00904C37"/>
    <w:rsid w:val="00906647"/>
    <w:rsid w:val="00921852"/>
    <w:rsid w:val="00924D03"/>
    <w:rsid w:val="00927598"/>
    <w:rsid w:val="009574E1"/>
    <w:rsid w:val="00963FE5"/>
    <w:rsid w:val="009678AD"/>
    <w:rsid w:val="00987892"/>
    <w:rsid w:val="009B37CD"/>
    <w:rsid w:val="009D738F"/>
    <w:rsid w:val="009F2DC2"/>
    <w:rsid w:val="009F33E8"/>
    <w:rsid w:val="00A051BC"/>
    <w:rsid w:val="00A11403"/>
    <w:rsid w:val="00A43A0B"/>
    <w:rsid w:val="00A6293F"/>
    <w:rsid w:val="00A826F1"/>
    <w:rsid w:val="00A85790"/>
    <w:rsid w:val="00A96712"/>
    <w:rsid w:val="00AB4D07"/>
    <w:rsid w:val="00AD622F"/>
    <w:rsid w:val="00AE7182"/>
    <w:rsid w:val="00AF015F"/>
    <w:rsid w:val="00AF4E2D"/>
    <w:rsid w:val="00AF5060"/>
    <w:rsid w:val="00B03A00"/>
    <w:rsid w:val="00B067C4"/>
    <w:rsid w:val="00B16F33"/>
    <w:rsid w:val="00B53A21"/>
    <w:rsid w:val="00B75DBC"/>
    <w:rsid w:val="00B76559"/>
    <w:rsid w:val="00BD5D34"/>
    <w:rsid w:val="00BD5E20"/>
    <w:rsid w:val="00BF0971"/>
    <w:rsid w:val="00BF65A0"/>
    <w:rsid w:val="00C367F1"/>
    <w:rsid w:val="00C560EF"/>
    <w:rsid w:val="00C566F6"/>
    <w:rsid w:val="00C76EC9"/>
    <w:rsid w:val="00CA459A"/>
    <w:rsid w:val="00CB1B6D"/>
    <w:rsid w:val="00CB297E"/>
    <w:rsid w:val="00CD1DA2"/>
    <w:rsid w:val="00D032FE"/>
    <w:rsid w:val="00D061E1"/>
    <w:rsid w:val="00D5151B"/>
    <w:rsid w:val="00D76AD5"/>
    <w:rsid w:val="00D83A67"/>
    <w:rsid w:val="00D84A17"/>
    <w:rsid w:val="00D90E23"/>
    <w:rsid w:val="00D94C4B"/>
    <w:rsid w:val="00DB32FE"/>
    <w:rsid w:val="00DB44F2"/>
    <w:rsid w:val="00DB6372"/>
    <w:rsid w:val="00DE4E5C"/>
    <w:rsid w:val="00E22D2C"/>
    <w:rsid w:val="00E350B1"/>
    <w:rsid w:val="00E63C19"/>
    <w:rsid w:val="00F10F49"/>
    <w:rsid w:val="00F2319E"/>
    <w:rsid w:val="00F279DE"/>
    <w:rsid w:val="00F516D5"/>
    <w:rsid w:val="00F573E6"/>
    <w:rsid w:val="00F82FE8"/>
    <w:rsid w:val="00FA0AFA"/>
    <w:rsid w:val="00FB46C7"/>
    <w:rsid w:val="00FB5259"/>
    <w:rsid w:val="00FB6956"/>
    <w:rsid w:val="00FC38D0"/>
    <w:rsid w:val="00FD6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4A60B"/>
  <w15:docId w15:val="{8824C8D4-A073-4C1D-AC1B-A0D0FD7E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67F1"/>
    <w:pPr>
      <w:tabs>
        <w:tab w:val="left" w:pos="357"/>
        <w:tab w:val="left" w:pos="714"/>
      </w:tabs>
      <w:spacing w:after="0" w:line="280" w:lineRule="atLeast"/>
    </w:pPr>
    <w:rPr>
      <w:rFonts w:ascii="Verdana" w:hAnsi="Verdana" w:cs="Times New Roman"/>
      <w:sz w:val="18"/>
      <w:szCs w:val="24"/>
      <w:lang w:eastAsia="nl-NL"/>
    </w:rPr>
  </w:style>
  <w:style w:type="paragraph" w:styleId="Kop1">
    <w:name w:val="heading 1"/>
    <w:basedOn w:val="Standaard"/>
    <w:next w:val="Standaard"/>
    <w:link w:val="Kop1Char"/>
    <w:qFormat/>
    <w:rsid w:val="00524008"/>
    <w:pPr>
      <w:keepNext/>
      <w:pageBreakBefore/>
      <w:numPr>
        <w:numId w:val="15"/>
      </w:numPr>
      <w:tabs>
        <w:tab w:val="clear" w:pos="357"/>
        <w:tab w:val="clear" w:pos="714"/>
      </w:tabs>
      <w:spacing w:after="560"/>
      <w:outlineLvl w:val="0"/>
    </w:pPr>
    <w:rPr>
      <w:rFonts w:cs="Arial"/>
      <w:b/>
      <w:bCs/>
      <w:sz w:val="28"/>
      <w:szCs w:val="28"/>
    </w:rPr>
  </w:style>
  <w:style w:type="paragraph" w:styleId="Kop2">
    <w:name w:val="heading 2"/>
    <w:basedOn w:val="Standaard"/>
    <w:next w:val="Standaard"/>
    <w:link w:val="Kop2Char"/>
    <w:qFormat/>
    <w:rsid w:val="00524008"/>
    <w:pPr>
      <w:keepNext/>
      <w:numPr>
        <w:ilvl w:val="1"/>
        <w:numId w:val="15"/>
      </w:numPr>
      <w:tabs>
        <w:tab w:val="clear" w:pos="357"/>
        <w:tab w:val="clear" w:pos="714"/>
      </w:tabs>
      <w:spacing w:before="560" w:after="280"/>
      <w:outlineLvl w:val="1"/>
    </w:pPr>
    <w:rPr>
      <w:rFonts w:cs="Arial"/>
      <w:b/>
      <w:bCs/>
      <w:iCs/>
      <w:sz w:val="20"/>
      <w:szCs w:val="28"/>
    </w:rPr>
  </w:style>
  <w:style w:type="paragraph" w:styleId="Kop3">
    <w:name w:val="heading 3"/>
    <w:basedOn w:val="Standaard"/>
    <w:next w:val="Standaard"/>
    <w:link w:val="Kop3Char"/>
    <w:qFormat/>
    <w:rsid w:val="00524008"/>
    <w:pPr>
      <w:keepNext/>
      <w:numPr>
        <w:ilvl w:val="2"/>
        <w:numId w:val="15"/>
      </w:numPr>
      <w:tabs>
        <w:tab w:val="clear" w:pos="357"/>
      </w:tabs>
      <w:spacing w:before="280"/>
      <w:outlineLvl w:val="2"/>
    </w:pPr>
    <w:rPr>
      <w:rFonts w:cs="Arial"/>
      <w:b/>
      <w:bCs/>
      <w:i/>
      <w:sz w:val="20"/>
      <w:szCs w:val="20"/>
    </w:rPr>
  </w:style>
  <w:style w:type="paragraph" w:styleId="Kop4">
    <w:name w:val="heading 4"/>
    <w:basedOn w:val="Standaard"/>
    <w:next w:val="Standaard"/>
    <w:link w:val="Kop4Char"/>
    <w:qFormat/>
    <w:rsid w:val="00524008"/>
    <w:pPr>
      <w:keepNext/>
      <w:numPr>
        <w:ilvl w:val="3"/>
        <w:numId w:val="15"/>
      </w:numPr>
      <w:tabs>
        <w:tab w:val="clear" w:pos="357"/>
      </w:tabs>
      <w:spacing w:before="280"/>
      <w:outlineLvl w:val="3"/>
    </w:pPr>
    <w:rPr>
      <w:bCs/>
      <w:i/>
      <w:szCs w:val="28"/>
    </w:rPr>
  </w:style>
  <w:style w:type="paragraph" w:styleId="Kop5">
    <w:name w:val="heading 5"/>
    <w:basedOn w:val="Standaard"/>
    <w:next w:val="Standaard"/>
    <w:link w:val="Kop5Char"/>
    <w:qFormat/>
    <w:rsid w:val="00524008"/>
    <w:pPr>
      <w:numPr>
        <w:ilvl w:val="4"/>
        <w:numId w:val="15"/>
      </w:numPr>
      <w:tabs>
        <w:tab w:val="clear" w:pos="357"/>
      </w:tabs>
      <w:spacing w:before="280"/>
      <w:outlineLvl w:val="4"/>
    </w:pPr>
    <w:rPr>
      <w:b/>
      <w:bCs/>
      <w:iCs/>
      <w:sz w:val="16"/>
      <w:szCs w:val="16"/>
    </w:rPr>
  </w:style>
  <w:style w:type="paragraph" w:styleId="Kop6">
    <w:name w:val="heading 6"/>
    <w:basedOn w:val="Standaard"/>
    <w:next w:val="Standaard"/>
    <w:link w:val="Kop6Char"/>
    <w:qFormat/>
    <w:rsid w:val="00524008"/>
    <w:pPr>
      <w:numPr>
        <w:ilvl w:val="5"/>
        <w:numId w:val="15"/>
      </w:numPr>
      <w:tabs>
        <w:tab w:val="clear" w:pos="357"/>
      </w:tabs>
      <w:spacing w:before="280"/>
      <w:outlineLvl w:val="5"/>
    </w:pPr>
    <w:rPr>
      <w:b/>
      <w:bCs/>
      <w:i/>
      <w:sz w:val="16"/>
      <w:szCs w:val="16"/>
    </w:rPr>
  </w:style>
  <w:style w:type="paragraph" w:styleId="Kop7">
    <w:name w:val="heading 7"/>
    <w:basedOn w:val="Standaard"/>
    <w:next w:val="Standaard"/>
    <w:link w:val="Kop7Char"/>
    <w:qFormat/>
    <w:rsid w:val="00524008"/>
    <w:pPr>
      <w:numPr>
        <w:ilvl w:val="6"/>
        <w:numId w:val="15"/>
      </w:numPr>
      <w:tabs>
        <w:tab w:val="clear" w:pos="357"/>
      </w:tabs>
      <w:spacing w:before="240" w:after="60"/>
      <w:outlineLvl w:val="6"/>
    </w:pPr>
    <w:rPr>
      <w:rFonts w:ascii="Times New Roman" w:hAnsi="Times New Roman"/>
      <w:sz w:val="24"/>
    </w:rPr>
  </w:style>
  <w:style w:type="paragraph" w:styleId="Kop8">
    <w:name w:val="heading 8"/>
    <w:basedOn w:val="Standaard"/>
    <w:next w:val="Standaard"/>
    <w:link w:val="Kop8Char"/>
    <w:qFormat/>
    <w:rsid w:val="00524008"/>
    <w:pPr>
      <w:numPr>
        <w:ilvl w:val="7"/>
        <w:numId w:val="15"/>
      </w:numPr>
      <w:tabs>
        <w:tab w:val="clear" w:pos="357"/>
      </w:tabs>
      <w:spacing w:before="240" w:after="60"/>
      <w:outlineLvl w:val="7"/>
    </w:pPr>
    <w:rPr>
      <w:rFonts w:ascii="Times New Roman" w:hAnsi="Times New Roman"/>
      <w:i/>
      <w:iCs/>
      <w:sz w:val="24"/>
    </w:rPr>
  </w:style>
  <w:style w:type="paragraph" w:styleId="Kop9">
    <w:name w:val="heading 9"/>
    <w:basedOn w:val="Standaard"/>
    <w:next w:val="Standaard"/>
    <w:link w:val="Kop9Char"/>
    <w:qFormat/>
    <w:rsid w:val="00524008"/>
    <w:pPr>
      <w:numPr>
        <w:ilvl w:val="8"/>
        <w:numId w:val="15"/>
      </w:numPr>
      <w:tabs>
        <w:tab w:val="clear" w:pos="357"/>
      </w:tabs>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40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4008"/>
    <w:rPr>
      <w:rFonts w:ascii="Tahoma" w:eastAsia="Times New Roman" w:hAnsi="Tahoma" w:cs="Tahoma"/>
      <w:sz w:val="16"/>
      <w:szCs w:val="16"/>
      <w:lang w:eastAsia="nl-NL"/>
    </w:rPr>
  </w:style>
  <w:style w:type="table" w:customStyle="1" w:styleId="CinopTabel">
    <w:name w:val="Cinop Tabel"/>
    <w:basedOn w:val="Standaardtabel"/>
    <w:uiPriority w:val="99"/>
    <w:qFormat/>
    <w:rsid w:val="0085242C"/>
    <w:pPr>
      <w:spacing w:after="0" w:line="240" w:lineRule="auto"/>
    </w:pPr>
    <w:rPr>
      <w:rFonts w:ascii="Verdana" w:hAnsi="Verdana"/>
    </w:rPr>
    <w:tblPr>
      <w:tblBorders>
        <w:top w:val="single" w:sz="4" w:space="0" w:color="auto"/>
        <w:bottom w:val="single" w:sz="4" w:space="0" w:color="auto"/>
        <w:insideH w:val="dotted" w:sz="4" w:space="0" w:color="auto"/>
      </w:tblBorders>
    </w:tblPr>
    <w:tcPr>
      <w:shd w:val="clear" w:color="auto" w:fill="auto"/>
    </w:tcPr>
    <w:tblStylePr w:type="firstRow">
      <w:rPr>
        <w:rFonts w:ascii="Verdana" w:hAnsi="Verdana"/>
        <w:color w:val="auto"/>
      </w:rPr>
    </w:tblStylePr>
  </w:style>
  <w:style w:type="table" w:customStyle="1" w:styleId="CinopTabel2">
    <w:name w:val="Cinop Tabel 2"/>
    <w:basedOn w:val="CinopTabel"/>
    <w:uiPriority w:val="99"/>
    <w:qFormat/>
    <w:rsid w:val="0085242C"/>
    <w:tblPr/>
    <w:tcPr>
      <w:shd w:val="clear" w:color="auto" w:fill="auto"/>
    </w:tcPr>
    <w:tblStylePr w:type="firstRow">
      <w:rPr>
        <w:rFonts w:ascii="Verdana" w:hAnsi="Verdana"/>
        <w:color w:val="auto"/>
      </w:rPr>
      <w:tblPr/>
      <w:tcPr>
        <w:tcBorders>
          <w:bottom w:val="single" w:sz="4" w:space="0" w:color="auto"/>
        </w:tcBorders>
        <w:shd w:val="clear" w:color="auto" w:fill="auto"/>
      </w:tcPr>
    </w:tblStylePr>
  </w:style>
  <w:style w:type="paragraph" w:styleId="Titel">
    <w:name w:val="Title"/>
    <w:basedOn w:val="Standaard"/>
    <w:link w:val="TitelChar"/>
    <w:qFormat/>
    <w:rsid w:val="00524008"/>
    <w:pPr>
      <w:tabs>
        <w:tab w:val="clear" w:pos="357"/>
        <w:tab w:val="clear" w:pos="714"/>
      </w:tabs>
      <w:spacing w:before="1985"/>
      <w:ind w:left="2155" w:right="1531"/>
    </w:pPr>
    <w:rPr>
      <w:rFonts w:cs="Arial"/>
      <w:b/>
      <w:bCs/>
      <w:kern w:val="28"/>
      <w:sz w:val="28"/>
      <w:szCs w:val="32"/>
    </w:rPr>
  </w:style>
  <w:style w:type="character" w:customStyle="1" w:styleId="TitelChar">
    <w:name w:val="Titel Char"/>
    <w:basedOn w:val="Standaardalinea-lettertype"/>
    <w:link w:val="Titel"/>
    <w:rsid w:val="00524008"/>
    <w:rPr>
      <w:rFonts w:ascii="Verdana" w:eastAsia="Times New Roman" w:hAnsi="Verdana" w:cs="Arial"/>
      <w:b/>
      <w:bCs/>
      <w:kern w:val="28"/>
      <w:sz w:val="28"/>
      <w:szCs w:val="32"/>
      <w:lang w:eastAsia="nl-NL"/>
    </w:rPr>
  </w:style>
  <w:style w:type="paragraph" w:styleId="Voettekst">
    <w:name w:val="footer"/>
    <w:basedOn w:val="Standaard"/>
    <w:link w:val="VoettekstChar"/>
    <w:uiPriority w:val="99"/>
    <w:rsid w:val="00524008"/>
    <w:pPr>
      <w:tabs>
        <w:tab w:val="clear" w:pos="357"/>
        <w:tab w:val="clear" w:pos="714"/>
        <w:tab w:val="center" w:pos="4536"/>
        <w:tab w:val="right" w:pos="8222"/>
      </w:tabs>
    </w:pPr>
    <w:rPr>
      <w:sz w:val="16"/>
      <w:szCs w:val="18"/>
    </w:rPr>
  </w:style>
  <w:style w:type="character" w:customStyle="1" w:styleId="VoettekstChar">
    <w:name w:val="Voettekst Char"/>
    <w:basedOn w:val="Standaardalinea-lettertype"/>
    <w:link w:val="Voettekst"/>
    <w:uiPriority w:val="99"/>
    <w:rsid w:val="00524008"/>
    <w:rPr>
      <w:rFonts w:ascii="Verdana" w:eastAsia="Times New Roman" w:hAnsi="Verdana" w:cs="Times New Roman"/>
      <w:sz w:val="16"/>
      <w:szCs w:val="18"/>
      <w:lang w:eastAsia="nl-NL"/>
    </w:rPr>
  </w:style>
  <w:style w:type="paragraph" w:styleId="Ondertitel">
    <w:name w:val="Subtitle"/>
    <w:basedOn w:val="Standaard"/>
    <w:link w:val="OndertitelChar"/>
    <w:qFormat/>
    <w:rsid w:val="00524008"/>
    <w:pPr>
      <w:tabs>
        <w:tab w:val="clear" w:pos="357"/>
        <w:tab w:val="clear" w:pos="714"/>
      </w:tabs>
      <w:ind w:left="2155" w:right="1531"/>
    </w:pPr>
    <w:rPr>
      <w:b/>
      <w:sz w:val="20"/>
      <w:szCs w:val="20"/>
    </w:rPr>
  </w:style>
  <w:style w:type="character" w:customStyle="1" w:styleId="OndertitelChar">
    <w:name w:val="Ondertitel Char"/>
    <w:basedOn w:val="Standaardalinea-lettertype"/>
    <w:link w:val="Ondertitel"/>
    <w:rsid w:val="00524008"/>
    <w:rPr>
      <w:rFonts w:ascii="Verdana" w:eastAsia="Times New Roman" w:hAnsi="Verdana" w:cs="Times New Roman"/>
      <w:b/>
      <w:sz w:val="20"/>
      <w:szCs w:val="20"/>
      <w:lang w:eastAsia="nl-NL"/>
    </w:rPr>
  </w:style>
  <w:style w:type="character" w:styleId="Regelnummer">
    <w:name w:val="line number"/>
    <w:basedOn w:val="Standaardalinea-lettertype"/>
    <w:semiHidden/>
    <w:rsid w:val="00524008"/>
  </w:style>
  <w:style w:type="table" w:styleId="Professioneletabel">
    <w:name w:val="Table Professional"/>
    <w:basedOn w:val="Standaardtabel"/>
    <w:semiHidden/>
    <w:rsid w:val="00524008"/>
    <w:pPr>
      <w:tabs>
        <w:tab w:val="left" w:pos="357"/>
        <w:tab w:val="left" w:pos="714"/>
      </w:tabs>
      <w:spacing w:after="0" w:line="280" w:lineRule="atLeast"/>
    </w:pPr>
    <w:rPr>
      <w:rFonts w:ascii="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inanummer">
    <w:name w:val="page number"/>
    <w:basedOn w:val="Standaardalinea-lettertype"/>
    <w:semiHidden/>
    <w:rsid w:val="00524008"/>
    <w:rPr>
      <w:rFonts w:ascii="Verdana" w:hAnsi="Verdana"/>
      <w:sz w:val="16"/>
      <w:szCs w:val="18"/>
    </w:rPr>
  </w:style>
  <w:style w:type="paragraph" w:styleId="Lijstnummering">
    <w:name w:val="List Number"/>
    <w:basedOn w:val="Standaard"/>
    <w:rsid w:val="00524008"/>
    <w:pPr>
      <w:numPr>
        <w:numId w:val="2"/>
      </w:numPr>
      <w:tabs>
        <w:tab w:val="clear" w:pos="714"/>
        <w:tab w:val="left" w:pos="1072"/>
        <w:tab w:val="left" w:pos="1429"/>
        <w:tab w:val="left" w:pos="1786"/>
      </w:tabs>
    </w:pPr>
  </w:style>
  <w:style w:type="paragraph" w:styleId="Lijstopsomteken2">
    <w:name w:val="List Bullet 2"/>
    <w:basedOn w:val="Standaard"/>
    <w:rsid w:val="00524008"/>
    <w:pPr>
      <w:numPr>
        <w:numId w:val="4"/>
      </w:numPr>
      <w:tabs>
        <w:tab w:val="clear" w:pos="357"/>
        <w:tab w:val="left" w:pos="1072"/>
        <w:tab w:val="left" w:pos="1429"/>
        <w:tab w:val="left" w:pos="1786"/>
      </w:tabs>
    </w:pPr>
  </w:style>
  <w:style w:type="paragraph" w:styleId="Lijstopsomteken">
    <w:name w:val="List Bullet"/>
    <w:basedOn w:val="Standaard"/>
    <w:rsid w:val="00524008"/>
    <w:pPr>
      <w:numPr>
        <w:numId w:val="6"/>
      </w:numPr>
      <w:tabs>
        <w:tab w:val="left" w:pos="1072"/>
        <w:tab w:val="left" w:pos="1429"/>
        <w:tab w:val="left" w:pos="1786"/>
      </w:tabs>
    </w:pPr>
  </w:style>
  <w:style w:type="paragraph" w:styleId="Koptekst">
    <w:name w:val="header"/>
    <w:basedOn w:val="Standaard"/>
    <w:link w:val="KoptekstChar"/>
    <w:uiPriority w:val="99"/>
    <w:unhideWhenUsed/>
    <w:rsid w:val="00524008"/>
    <w:pPr>
      <w:tabs>
        <w:tab w:val="clear" w:pos="357"/>
        <w:tab w:val="clear" w:pos="714"/>
        <w:tab w:val="center" w:pos="4536"/>
        <w:tab w:val="right" w:pos="9072"/>
      </w:tabs>
      <w:spacing w:line="240" w:lineRule="auto"/>
    </w:pPr>
  </w:style>
  <w:style w:type="character" w:customStyle="1" w:styleId="KoptekstChar">
    <w:name w:val="Koptekst Char"/>
    <w:basedOn w:val="Standaardalinea-lettertype"/>
    <w:link w:val="Koptekst"/>
    <w:uiPriority w:val="99"/>
    <w:rsid w:val="00524008"/>
    <w:rPr>
      <w:rFonts w:ascii="Verdana" w:eastAsia="Times New Roman" w:hAnsi="Verdana" w:cs="Times New Roman"/>
      <w:sz w:val="18"/>
      <w:szCs w:val="24"/>
      <w:lang w:eastAsia="nl-NL"/>
    </w:rPr>
  </w:style>
  <w:style w:type="character" w:customStyle="1" w:styleId="Kop1Char">
    <w:name w:val="Kop 1 Char"/>
    <w:basedOn w:val="Standaardalinea-lettertype"/>
    <w:link w:val="Kop1"/>
    <w:rsid w:val="00524008"/>
    <w:rPr>
      <w:rFonts w:ascii="Verdana" w:eastAsia="Times New Roman" w:hAnsi="Verdana" w:cs="Arial"/>
      <w:b/>
      <w:bCs/>
      <w:sz w:val="28"/>
      <w:szCs w:val="28"/>
      <w:lang w:eastAsia="nl-NL"/>
    </w:rPr>
  </w:style>
  <w:style w:type="character" w:customStyle="1" w:styleId="Kop2Char">
    <w:name w:val="Kop 2 Char"/>
    <w:basedOn w:val="Standaardalinea-lettertype"/>
    <w:link w:val="Kop2"/>
    <w:rsid w:val="00524008"/>
    <w:rPr>
      <w:rFonts w:ascii="Verdana" w:eastAsia="Times New Roman" w:hAnsi="Verdana" w:cs="Arial"/>
      <w:b/>
      <w:bCs/>
      <w:iCs/>
      <w:sz w:val="20"/>
      <w:szCs w:val="28"/>
      <w:lang w:eastAsia="nl-NL"/>
    </w:rPr>
  </w:style>
  <w:style w:type="character" w:customStyle="1" w:styleId="Kop3Char">
    <w:name w:val="Kop 3 Char"/>
    <w:basedOn w:val="Standaardalinea-lettertype"/>
    <w:link w:val="Kop3"/>
    <w:rsid w:val="00524008"/>
    <w:rPr>
      <w:rFonts w:ascii="Verdana" w:eastAsia="Times New Roman" w:hAnsi="Verdana" w:cs="Arial"/>
      <w:b/>
      <w:bCs/>
      <w:i/>
      <w:sz w:val="20"/>
      <w:szCs w:val="20"/>
      <w:lang w:eastAsia="nl-NL"/>
    </w:rPr>
  </w:style>
  <w:style w:type="character" w:customStyle="1" w:styleId="Kop4Char">
    <w:name w:val="Kop 4 Char"/>
    <w:basedOn w:val="Standaardalinea-lettertype"/>
    <w:link w:val="Kop4"/>
    <w:rsid w:val="00524008"/>
    <w:rPr>
      <w:rFonts w:ascii="Verdana" w:eastAsia="Times New Roman" w:hAnsi="Verdana" w:cs="Times New Roman"/>
      <w:bCs/>
      <w:i/>
      <w:sz w:val="18"/>
      <w:szCs w:val="28"/>
      <w:lang w:eastAsia="nl-NL"/>
    </w:rPr>
  </w:style>
  <w:style w:type="character" w:customStyle="1" w:styleId="Kop5Char">
    <w:name w:val="Kop 5 Char"/>
    <w:basedOn w:val="Standaardalinea-lettertype"/>
    <w:link w:val="Kop5"/>
    <w:rsid w:val="00524008"/>
    <w:rPr>
      <w:rFonts w:ascii="Verdana" w:eastAsia="Times New Roman" w:hAnsi="Verdana" w:cs="Times New Roman"/>
      <w:b/>
      <w:bCs/>
      <w:iCs/>
      <w:sz w:val="16"/>
      <w:szCs w:val="16"/>
      <w:lang w:eastAsia="nl-NL"/>
    </w:rPr>
  </w:style>
  <w:style w:type="character" w:customStyle="1" w:styleId="Kop6Char">
    <w:name w:val="Kop 6 Char"/>
    <w:basedOn w:val="Standaardalinea-lettertype"/>
    <w:link w:val="Kop6"/>
    <w:rsid w:val="00524008"/>
    <w:rPr>
      <w:rFonts w:ascii="Verdana" w:eastAsia="Times New Roman" w:hAnsi="Verdana" w:cs="Times New Roman"/>
      <w:b/>
      <w:bCs/>
      <w:i/>
      <w:sz w:val="16"/>
      <w:szCs w:val="16"/>
      <w:lang w:eastAsia="nl-NL"/>
    </w:rPr>
  </w:style>
  <w:style w:type="character" w:customStyle="1" w:styleId="Kop7Char">
    <w:name w:val="Kop 7 Char"/>
    <w:basedOn w:val="Standaardalinea-lettertype"/>
    <w:link w:val="Kop7"/>
    <w:rsid w:val="00524008"/>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524008"/>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524008"/>
    <w:rPr>
      <w:rFonts w:ascii="Arial" w:eastAsia="Times New Roman" w:hAnsi="Arial" w:cs="Arial"/>
      <w:lang w:eastAsia="nl-NL"/>
    </w:rPr>
  </w:style>
  <w:style w:type="paragraph" w:customStyle="1" w:styleId="INHOUD">
    <w:name w:val="INHOUD"/>
    <w:basedOn w:val="Standaard"/>
    <w:next w:val="Standaard"/>
    <w:rsid w:val="00524008"/>
    <w:pPr>
      <w:spacing w:after="280"/>
    </w:pPr>
    <w:rPr>
      <w:b/>
      <w:sz w:val="28"/>
      <w:szCs w:val="28"/>
    </w:rPr>
  </w:style>
  <w:style w:type="paragraph" w:customStyle="1" w:styleId="INLEIDING">
    <w:name w:val="INLEIDING"/>
    <w:basedOn w:val="Standaard"/>
    <w:next w:val="Standaard"/>
    <w:rsid w:val="00524008"/>
    <w:pPr>
      <w:keepNext/>
      <w:pageBreakBefore/>
      <w:spacing w:after="560"/>
    </w:pPr>
    <w:rPr>
      <w:b/>
      <w:sz w:val="28"/>
      <w:szCs w:val="28"/>
    </w:rPr>
  </w:style>
  <w:style w:type="paragraph" w:styleId="Inhopg1">
    <w:name w:val="toc 1"/>
    <w:basedOn w:val="Standaard"/>
    <w:next w:val="Standaard"/>
    <w:autoRedefine/>
    <w:semiHidden/>
    <w:rsid w:val="00524008"/>
    <w:pPr>
      <w:tabs>
        <w:tab w:val="clear" w:pos="357"/>
        <w:tab w:val="clear" w:pos="714"/>
        <w:tab w:val="left" w:pos="284"/>
        <w:tab w:val="left" w:pos="567"/>
        <w:tab w:val="left" w:pos="851"/>
        <w:tab w:val="right" w:leader="dot" w:pos="8210"/>
      </w:tabs>
      <w:spacing w:before="280"/>
    </w:pPr>
    <w:rPr>
      <w:rFonts w:cs="Arial"/>
      <w:b/>
      <w:noProof/>
      <w:szCs w:val="18"/>
      <w:lang w:val="nl"/>
    </w:rPr>
  </w:style>
  <w:style w:type="table" w:styleId="Tabelraster">
    <w:name w:val="Table Grid"/>
    <w:aliases w:val="Adresraster"/>
    <w:basedOn w:val="Standaardtabel"/>
    <w:uiPriority w:val="59"/>
    <w:rsid w:val="00524008"/>
    <w:pPr>
      <w:spacing w:after="0" w:line="240" w:lineRule="auto"/>
    </w:pPr>
    <w:rPr>
      <w:rFonts w:ascii="Verdana" w:hAnsi="Verdana"/>
      <w:sz w:val="18"/>
    </w:rPr>
    <w:tblPr>
      <w:tblBorders>
        <w:top w:val="single" w:sz="4" w:space="0" w:color="auto"/>
        <w:bottom w:val="single" w:sz="4" w:space="0" w:color="auto"/>
        <w:insideH w:val="dotted" w:sz="4" w:space="0" w:color="auto"/>
      </w:tblBorders>
    </w:tblPr>
  </w:style>
  <w:style w:type="table" w:customStyle="1" w:styleId="Tabelraster1">
    <w:name w:val="Tabelraster1"/>
    <w:basedOn w:val="Standaardtabel"/>
    <w:next w:val="Tabelraster"/>
    <w:uiPriority w:val="59"/>
    <w:rsid w:val="0007491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unhideWhenUsed/>
    <w:rsid w:val="00074915"/>
    <w:pPr>
      <w:tabs>
        <w:tab w:val="clear" w:pos="357"/>
        <w:tab w:val="clear" w:pos="714"/>
      </w:tabs>
      <w:spacing w:line="240" w:lineRule="auto"/>
    </w:pPr>
    <w:rPr>
      <w:rFonts w:ascii="Calibri" w:eastAsia="Calibri" w:hAnsi="Calibri"/>
      <w:sz w:val="20"/>
      <w:szCs w:val="20"/>
      <w:lang w:eastAsia="en-US"/>
    </w:rPr>
  </w:style>
  <w:style w:type="character" w:customStyle="1" w:styleId="VoetnoottekstChar">
    <w:name w:val="Voetnoottekst Char"/>
    <w:basedOn w:val="Standaardalinea-lettertype"/>
    <w:link w:val="Voetnoottekst"/>
    <w:semiHidden/>
    <w:rsid w:val="00074915"/>
    <w:rPr>
      <w:rFonts w:ascii="Calibri" w:eastAsia="Calibri" w:hAnsi="Calibri" w:cs="Times New Roman"/>
      <w:sz w:val="20"/>
      <w:szCs w:val="20"/>
    </w:rPr>
  </w:style>
  <w:style w:type="character" w:styleId="Voetnootmarkering">
    <w:name w:val="footnote reference"/>
    <w:basedOn w:val="Standaardalinea-lettertype"/>
    <w:semiHidden/>
    <w:unhideWhenUsed/>
    <w:rsid w:val="00074915"/>
    <w:rPr>
      <w:vertAlign w:val="superscript"/>
    </w:rPr>
  </w:style>
  <w:style w:type="character" w:styleId="Verwijzingopmerking">
    <w:name w:val="annotation reference"/>
    <w:basedOn w:val="Standaardalinea-lettertype"/>
    <w:uiPriority w:val="99"/>
    <w:semiHidden/>
    <w:unhideWhenUsed/>
    <w:rsid w:val="006B61D9"/>
    <w:rPr>
      <w:sz w:val="16"/>
      <w:szCs w:val="16"/>
    </w:rPr>
  </w:style>
  <w:style w:type="paragraph" w:styleId="Tekstopmerking">
    <w:name w:val="annotation text"/>
    <w:basedOn w:val="Standaard"/>
    <w:link w:val="TekstopmerkingChar"/>
    <w:uiPriority w:val="99"/>
    <w:unhideWhenUsed/>
    <w:rsid w:val="006B61D9"/>
    <w:pPr>
      <w:spacing w:line="240" w:lineRule="auto"/>
    </w:pPr>
    <w:rPr>
      <w:sz w:val="20"/>
      <w:szCs w:val="20"/>
    </w:rPr>
  </w:style>
  <w:style w:type="character" w:customStyle="1" w:styleId="TekstopmerkingChar">
    <w:name w:val="Tekst opmerking Char"/>
    <w:basedOn w:val="Standaardalinea-lettertype"/>
    <w:link w:val="Tekstopmerking"/>
    <w:uiPriority w:val="99"/>
    <w:rsid w:val="006B61D9"/>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B61D9"/>
    <w:rPr>
      <w:b/>
      <w:bCs/>
    </w:rPr>
  </w:style>
  <w:style w:type="character" w:customStyle="1" w:styleId="OnderwerpvanopmerkingChar">
    <w:name w:val="Onderwerp van opmerking Char"/>
    <w:basedOn w:val="TekstopmerkingChar"/>
    <w:link w:val="Onderwerpvanopmerking"/>
    <w:uiPriority w:val="99"/>
    <w:semiHidden/>
    <w:rsid w:val="006B61D9"/>
    <w:rPr>
      <w:rFonts w:ascii="Verdana" w:hAnsi="Verdana" w:cs="Times New Roman"/>
      <w:b/>
      <w:bCs/>
      <w:sz w:val="20"/>
      <w:szCs w:val="20"/>
      <w:lang w:eastAsia="nl-NL"/>
    </w:rPr>
  </w:style>
  <w:style w:type="paragraph" w:styleId="Lijstalinea">
    <w:name w:val="List Paragraph"/>
    <w:basedOn w:val="Standaard"/>
    <w:uiPriority w:val="34"/>
    <w:qFormat/>
    <w:rsid w:val="009F33E8"/>
    <w:pPr>
      <w:ind w:left="720"/>
      <w:contextualSpacing/>
    </w:pPr>
  </w:style>
  <w:style w:type="paragraph" w:styleId="Normaalweb">
    <w:name w:val="Normal (Web)"/>
    <w:basedOn w:val="Standaard"/>
    <w:uiPriority w:val="99"/>
    <w:semiHidden/>
    <w:unhideWhenUsed/>
    <w:rsid w:val="00200055"/>
    <w:pPr>
      <w:tabs>
        <w:tab w:val="clear" w:pos="357"/>
        <w:tab w:val="clear" w:pos="714"/>
      </w:tabs>
      <w:spacing w:before="100" w:beforeAutospacing="1" w:after="100" w:afterAutospacing="1" w:line="240" w:lineRule="auto"/>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41141">
      <w:bodyDiv w:val="1"/>
      <w:marLeft w:val="0"/>
      <w:marRight w:val="0"/>
      <w:marTop w:val="0"/>
      <w:marBottom w:val="0"/>
      <w:divBdr>
        <w:top w:val="none" w:sz="0" w:space="0" w:color="auto"/>
        <w:left w:val="none" w:sz="0" w:space="0" w:color="auto"/>
        <w:bottom w:val="none" w:sz="0" w:space="0" w:color="auto"/>
        <w:right w:val="none" w:sz="0" w:space="0" w:color="auto"/>
      </w:divBdr>
    </w:div>
    <w:div w:id="718670176">
      <w:bodyDiv w:val="1"/>
      <w:marLeft w:val="0"/>
      <w:marRight w:val="0"/>
      <w:marTop w:val="0"/>
      <w:marBottom w:val="0"/>
      <w:divBdr>
        <w:top w:val="none" w:sz="0" w:space="0" w:color="auto"/>
        <w:left w:val="none" w:sz="0" w:space="0" w:color="auto"/>
        <w:bottom w:val="none" w:sz="0" w:space="0" w:color="auto"/>
        <w:right w:val="none" w:sz="0" w:space="0" w:color="auto"/>
      </w:divBdr>
    </w:div>
    <w:div w:id="1515192960">
      <w:bodyDiv w:val="1"/>
      <w:marLeft w:val="0"/>
      <w:marRight w:val="0"/>
      <w:marTop w:val="0"/>
      <w:marBottom w:val="0"/>
      <w:divBdr>
        <w:top w:val="none" w:sz="0" w:space="0" w:color="auto"/>
        <w:left w:val="none" w:sz="0" w:space="0" w:color="auto"/>
        <w:bottom w:val="none" w:sz="0" w:space="0" w:color="auto"/>
        <w:right w:val="none" w:sz="0" w:space="0" w:color="auto"/>
      </w:divBdr>
    </w:div>
    <w:div w:id="213616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AB734F34392B14BBAD938376494C723" ma:contentTypeVersion="17" ma:contentTypeDescription="" ma:contentTypeScope="" ma:versionID="67a2af7e3c172b33a464aee68719866a">
  <xsd:schema xmlns:xsd="http://www.w3.org/2001/XMLSchema" xmlns:xs="http://www.w3.org/2001/XMLSchema" xmlns:p="http://schemas.microsoft.com/office/2006/metadata/properties" xmlns:ns2="c82efbc3-14a4-49f5-a28a-cd9be9b7a2e7" xmlns:ns3="41895b3f-29fe-4dd8-9ea7-43bfca66f85b" targetNamespace="http://schemas.microsoft.com/office/2006/metadata/properties" ma:root="true" ma:fieldsID="329041a01583dd2bbd40005b5a00864f" ns2:_="" ns3:_="">
    <xsd:import namespace="c82efbc3-14a4-49f5-a28a-cd9be9b7a2e7"/>
    <xsd:import namespace="41895b3f-29fe-4dd8-9ea7-43bfca66f85b"/>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description="" ma:internalName="SharedWithDetails" ma:readOnly="true">
      <xsd:simpleType>
        <xsd:restriction base="dms:Note">
          <xsd:maxLength value="255"/>
        </xsd:restriction>
      </xsd:simpleType>
    </xsd:element>
    <xsd:element name="LastSharedByUser" ma:index="23" nillable="true" ma:displayName="Laatst gedeeld, per gebruiker" ma:description="" ma:internalName="LastSharedByUser" ma:readOnly="true">
      <xsd:simpleType>
        <xsd:restriction base="dms:Note">
          <xsd:maxLength value="255"/>
        </xsd:restriction>
      </xsd:simpleType>
    </xsd:element>
    <xsd:element name="LastSharedByTime" ma:index="24"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895b3f-29fe-4dd8-9ea7-43bfca66f85b"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82efbc3-14a4-49f5-a28a-cd9be9b7a2e7">2017-1289080181-1083</_dlc_DocId>
    <_dlc_DocIdUrl xmlns="c82efbc3-14a4-49f5-a28a-cd9be9b7a2e7">
      <Url>https://mboraad1.sharepoint.com/sites/gremia/001227/_layouts/15/DocIdRedir.aspx?ID=2017-1289080181-1083</Url>
      <Description>2017-1289080181-1083</Description>
    </_dlc_DocIdUrl>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6530A-1878-4185-9072-76AA6802C7BB}">
  <ds:schemaRefs>
    <ds:schemaRef ds:uri="http://schemas.microsoft.com/sharepoint/v3/contenttype/forms"/>
  </ds:schemaRefs>
</ds:datastoreItem>
</file>

<file path=customXml/itemProps2.xml><?xml version="1.0" encoding="utf-8"?>
<ds:datastoreItem xmlns:ds="http://schemas.openxmlformats.org/officeDocument/2006/customXml" ds:itemID="{AC90AC2F-B5CD-4378-A88B-E0F2D718C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efbc3-14a4-49f5-a28a-cd9be9b7a2e7"/>
    <ds:schemaRef ds:uri="41895b3f-29fe-4dd8-9ea7-43bfca66f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597D9D-F5C5-4376-9BAA-7E3ADE83F7E0}">
  <ds:schemaRefs>
    <ds:schemaRef ds:uri="http://schemas.microsoft.com/sharepoint/events"/>
  </ds:schemaRefs>
</ds:datastoreItem>
</file>

<file path=customXml/itemProps4.xml><?xml version="1.0" encoding="utf-8"?>
<ds:datastoreItem xmlns:ds="http://schemas.openxmlformats.org/officeDocument/2006/customXml" ds:itemID="{218FD090-038A-429A-8816-41CFA5D496D2}">
  <ds:schemaRefs>
    <ds:schemaRef ds:uri="http://schemas.microsoft.com/office/2006/metadata/properties"/>
    <ds:schemaRef ds:uri="http://schemas.microsoft.com/office/infopath/2007/PartnerControls"/>
    <ds:schemaRef ds:uri="c82efbc3-14a4-49f5-a28a-cd9be9b7a2e7"/>
  </ds:schemaRefs>
</ds:datastoreItem>
</file>

<file path=customXml/itemProps5.xml><?xml version="1.0" encoding="utf-8"?>
<ds:datastoreItem xmlns:ds="http://schemas.openxmlformats.org/officeDocument/2006/customXml" ds:itemID="{C9BBFC1E-6FC8-424F-92EB-DEB0606C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Evaluatie_inkoop_exameninstrumenten</vt:lpstr>
    </vt:vector>
  </TitlesOfParts>
  <Company>CINOP Advies B.V.</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Evaluatie_inkoop_exameninstrumenten</dc:title>
  <dc:subject/>
  <dc:creator>ICT</dc:creator>
  <cp:lastModifiedBy>Halvard Jan Hettema</cp:lastModifiedBy>
  <cp:revision>3</cp:revision>
  <cp:lastPrinted>2015-06-22T11:16:00Z</cp:lastPrinted>
  <dcterms:created xsi:type="dcterms:W3CDTF">2017-08-15T11:18:00Z</dcterms:created>
  <dcterms:modified xsi:type="dcterms:W3CDTF">2017-08-15T13:11:00Z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c4296bfd-76ef-473f-ad43-5d275fe2588f</vt:lpwstr>
  </property>
  <property fmtid="{D5CDD505-2E9C-101B-9397-08002B2CF9AE}" pid="3" name="ContentTypeId">
    <vt:lpwstr>0x01010016CAF80615AA364E89A834F6719BC5E44700EAB734F34392B14BBAD938376494C723</vt:lpwstr>
  </property>
  <property fmtid="{D5CDD505-2E9C-101B-9397-08002B2CF9AE}" pid="4" name="Order">
    <vt:r8>108300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